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E27" w:rsidRPr="00F7288F" w:rsidRDefault="004C2E27" w:rsidP="004C2E27">
      <w:pPr>
        <w:rPr>
          <w:rFonts w:ascii="Times New Roman" w:eastAsia="Arial Unicode MS" w:hAnsi="Times New Roman" w:cs="Times New Roman"/>
          <w:sz w:val="22"/>
          <w:szCs w:val="22"/>
        </w:rPr>
      </w:pPr>
    </w:p>
    <w:p w:rsidR="004C2E27" w:rsidRPr="00BD0809" w:rsidRDefault="004C2E27" w:rsidP="00226010">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F7288F">
        <w:rPr>
          <w:rFonts w:ascii="Times New Roman" w:eastAsia="Arial Unicode MS" w:hAnsi="Times New Roman" w:cs="Times New Roman"/>
          <w:b/>
          <w:bCs/>
          <w:color w:val="0070C0"/>
          <w:sz w:val="22"/>
          <w:szCs w:val="22"/>
          <w:u w:val="single"/>
        </w:rPr>
        <w:t xml:space="preserve">EDITAL DE </w:t>
      </w:r>
      <w:r w:rsidRPr="00BD0809">
        <w:rPr>
          <w:rFonts w:ascii="Times New Roman" w:eastAsia="Arial Unicode MS" w:hAnsi="Times New Roman" w:cs="Times New Roman"/>
          <w:b/>
          <w:bCs/>
          <w:color w:val="0070C0"/>
          <w:sz w:val="22"/>
          <w:szCs w:val="22"/>
          <w:u w:val="single"/>
        </w:rPr>
        <w:t>LICITAÇÃO</w:t>
      </w:r>
    </w:p>
    <w:p w:rsidR="004C2E27" w:rsidRDefault="004C2E27" w:rsidP="00226010">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BD0809">
        <w:rPr>
          <w:rFonts w:ascii="Times New Roman" w:eastAsia="Arial Unicode MS" w:hAnsi="Times New Roman" w:cs="Times New Roman"/>
          <w:b/>
          <w:bCs/>
          <w:color w:val="0070C0"/>
          <w:sz w:val="22"/>
          <w:szCs w:val="22"/>
          <w:u w:val="single"/>
        </w:rPr>
        <w:t xml:space="preserve">PREGÃO ELETRÔNICONº </w:t>
      </w:r>
      <w:r w:rsidR="009C4BA8">
        <w:rPr>
          <w:rFonts w:ascii="Times New Roman" w:eastAsia="Arial Unicode MS" w:hAnsi="Times New Roman" w:cs="Times New Roman"/>
          <w:b/>
          <w:bCs/>
          <w:color w:val="0070C0"/>
          <w:sz w:val="22"/>
          <w:szCs w:val="22"/>
          <w:u w:val="single"/>
        </w:rPr>
        <w:t>900</w:t>
      </w:r>
      <w:r w:rsidR="007827A5">
        <w:rPr>
          <w:rFonts w:ascii="Times New Roman" w:eastAsia="Arial Unicode MS" w:hAnsi="Times New Roman" w:cs="Times New Roman"/>
          <w:b/>
          <w:bCs/>
          <w:color w:val="0070C0"/>
          <w:sz w:val="22"/>
          <w:szCs w:val="22"/>
          <w:u w:val="single"/>
        </w:rPr>
        <w:t>0</w:t>
      </w:r>
      <w:r w:rsidR="009C4BA8">
        <w:rPr>
          <w:rFonts w:ascii="Times New Roman" w:eastAsia="Arial Unicode MS" w:hAnsi="Times New Roman" w:cs="Times New Roman"/>
          <w:b/>
          <w:bCs/>
          <w:color w:val="0070C0"/>
          <w:sz w:val="22"/>
          <w:szCs w:val="22"/>
          <w:u w:val="single"/>
        </w:rPr>
        <w:t>8</w:t>
      </w:r>
      <w:r w:rsidR="009B0EE2" w:rsidRPr="00BD0809">
        <w:rPr>
          <w:rFonts w:ascii="Times New Roman" w:eastAsia="Arial Unicode MS" w:hAnsi="Times New Roman" w:cs="Times New Roman"/>
          <w:b/>
          <w:bCs/>
          <w:color w:val="0070C0"/>
          <w:sz w:val="22"/>
          <w:szCs w:val="22"/>
          <w:u w:val="single"/>
        </w:rPr>
        <w:t xml:space="preserve"> / 202</w:t>
      </w:r>
      <w:r w:rsidR="007827A5">
        <w:rPr>
          <w:rFonts w:ascii="Times New Roman" w:eastAsia="Arial Unicode MS" w:hAnsi="Times New Roman" w:cs="Times New Roman"/>
          <w:b/>
          <w:bCs/>
          <w:color w:val="0070C0"/>
          <w:sz w:val="22"/>
          <w:szCs w:val="22"/>
          <w:u w:val="single"/>
        </w:rPr>
        <w:t>4</w:t>
      </w:r>
    </w:p>
    <w:p w:rsidR="002F21D2" w:rsidRPr="00B05882" w:rsidRDefault="008F42F4" w:rsidP="002F21D2">
      <w:pPr>
        <w:jc w:val="center"/>
        <w:rPr>
          <w:rFonts w:ascii="Times New Roman" w:hAnsi="Times New Roman" w:cs="Times New Roman"/>
          <w:b/>
          <w:bCs/>
          <w:color w:val="0070C0"/>
          <w:u w:val="single"/>
        </w:rPr>
      </w:pPr>
      <w:r>
        <w:rPr>
          <w:rFonts w:ascii="Times New Roman" w:hAnsi="Times New Roman" w:cs="Times New Roman"/>
          <w:b/>
          <w:bCs/>
          <w:color w:val="0070C0"/>
          <w:u w:val="single"/>
        </w:rPr>
        <w:t xml:space="preserve">Preferencialmente para </w:t>
      </w:r>
      <w:r w:rsidR="002F21D2" w:rsidRPr="007F48D2">
        <w:rPr>
          <w:rFonts w:ascii="Times New Roman" w:hAnsi="Times New Roman" w:cs="Times New Roman"/>
          <w:b/>
          <w:bCs/>
          <w:color w:val="0070C0"/>
          <w:u w:val="single"/>
        </w:rPr>
        <w:t>Micro Empresa e Empresa de Pequeno Porte ME - EPP</w:t>
      </w:r>
    </w:p>
    <w:p w:rsidR="002F21D2" w:rsidRPr="002F21D2" w:rsidRDefault="002F21D2" w:rsidP="002F21D2"/>
    <w:p w:rsidR="00C643DD" w:rsidRPr="00BD0809" w:rsidRDefault="00C643DD" w:rsidP="00C643DD"/>
    <w:p w:rsidR="004C2E27" w:rsidRPr="00F7288F" w:rsidRDefault="004C2E27" w:rsidP="00226010">
      <w:pPr>
        <w:spacing w:beforeLines="24" w:afterLines="24" w:line="312" w:lineRule="auto"/>
        <w:rPr>
          <w:rFonts w:ascii="Times New Roman" w:eastAsia="Arial Unicode MS" w:hAnsi="Times New Roman" w:cs="Times New Roman"/>
          <w:b/>
          <w:sz w:val="22"/>
          <w:szCs w:val="22"/>
        </w:rPr>
      </w:pPr>
    </w:p>
    <w:p w:rsidR="004C2E27" w:rsidRPr="00F7288F" w:rsidRDefault="004C2E27" w:rsidP="00226010">
      <w:pPr>
        <w:spacing w:beforeLines="24" w:afterLines="24" w:line="312" w:lineRule="auto"/>
        <w:rPr>
          <w:rFonts w:ascii="Times New Roman" w:eastAsia="Arial Unicode MS" w:hAnsi="Times New Roman" w:cs="Times New Roman"/>
          <w:b/>
          <w:sz w:val="22"/>
          <w:szCs w:val="22"/>
        </w:rPr>
      </w:pPr>
    </w:p>
    <w:p w:rsidR="004C2E27" w:rsidRPr="00F7288F" w:rsidRDefault="004C2E27" w:rsidP="00226010">
      <w:pPr>
        <w:pStyle w:val="NormalWeb"/>
        <w:spacing w:beforeLines="24" w:beforeAutospacing="0" w:afterLines="24" w:afterAutospacing="0" w:line="312" w:lineRule="auto"/>
        <w:rPr>
          <w:sz w:val="22"/>
          <w:szCs w:val="22"/>
        </w:rPr>
      </w:pPr>
    </w:p>
    <w:p w:rsidR="004C2E27" w:rsidRPr="00F7288F" w:rsidRDefault="004C2E27" w:rsidP="00226010">
      <w:pPr>
        <w:pStyle w:val="NormalWeb"/>
        <w:spacing w:beforeLines="24" w:beforeAutospacing="0" w:afterLines="24" w:afterAutospacing="0" w:line="312" w:lineRule="auto"/>
        <w:rPr>
          <w:sz w:val="22"/>
          <w:szCs w:val="22"/>
        </w:rPr>
      </w:pPr>
    </w:p>
    <w:p w:rsidR="004C2E27" w:rsidRPr="00F7288F" w:rsidRDefault="004C2E27" w:rsidP="00226010">
      <w:pPr>
        <w:pStyle w:val="NormalWeb"/>
        <w:spacing w:beforeLines="24" w:beforeAutospacing="0" w:afterLines="24" w:afterAutospacing="0" w:line="312" w:lineRule="auto"/>
        <w:jc w:val="both"/>
        <w:rPr>
          <w:rFonts w:eastAsia="Arial Unicode MS"/>
          <w:color w:val="000000"/>
          <w:sz w:val="22"/>
          <w:szCs w:val="22"/>
        </w:rPr>
      </w:pPr>
      <w:r w:rsidRPr="00F7288F">
        <w:rPr>
          <w:rFonts w:eastAsia="Arial Unicode MS"/>
          <w:sz w:val="22"/>
          <w:szCs w:val="22"/>
        </w:rPr>
        <w:t xml:space="preserve">A </w:t>
      </w:r>
      <w:r w:rsidRPr="00F7288F">
        <w:rPr>
          <w:rFonts w:eastAsia="Arial Unicode MS"/>
          <w:b/>
          <w:sz w:val="22"/>
          <w:szCs w:val="22"/>
        </w:rPr>
        <w:t>CÂMARA MUNICIPAL DE UBERLÂNDIA</w:t>
      </w:r>
      <w:r w:rsidR="006109CB" w:rsidRPr="00F7288F">
        <w:rPr>
          <w:rFonts w:eastAsia="Arial Unicode MS"/>
          <w:bCs/>
          <w:sz w:val="22"/>
          <w:szCs w:val="22"/>
        </w:rPr>
        <w:t>,</w:t>
      </w:r>
      <w:r w:rsidR="00492962">
        <w:rPr>
          <w:rFonts w:eastAsia="Arial Unicode MS"/>
          <w:bCs/>
          <w:sz w:val="22"/>
          <w:szCs w:val="22"/>
        </w:rPr>
        <w:t xml:space="preserve"> </w:t>
      </w:r>
      <w:r w:rsidRPr="00F7288F">
        <w:rPr>
          <w:sz w:val="22"/>
          <w:szCs w:val="22"/>
        </w:rPr>
        <w:t xml:space="preserve">sediada à Av. João naves de Avila, 1617, Bairro Santa Mônica, Uberlândia-MG, </w:t>
      </w:r>
      <w:r w:rsidR="006109CB" w:rsidRPr="00F7288F">
        <w:rPr>
          <w:rFonts w:eastAsia="Arial Unicode MS"/>
          <w:sz w:val="22"/>
          <w:szCs w:val="22"/>
        </w:rPr>
        <w:t>por meio do Agente de Contratação, neste ato denominado(a) Pregoeiro(a), designad</w:t>
      </w:r>
      <w:r w:rsidR="00880B00">
        <w:rPr>
          <w:rFonts w:eastAsia="Arial Unicode MS"/>
          <w:sz w:val="22"/>
          <w:szCs w:val="22"/>
        </w:rPr>
        <w:t>o</w:t>
      </w:r>
      <w:r w:rsidR="006109CB" w:rsidRPr="00F7288F">
        <w:rPr>
          <w:rFonts w:eastAsia="Arial Unicode MS"/>
          <w:sz w:val="22"/>
          <w:szCs w:val="22"/>
        </w:rPr>
        <w:t>(</w:t>
      </w:r>
      <w:r w:rsidR="00880B00">
        <w:rPr>
          <w:rFonts w:eastAsia="Arial Unicode MS"/>
          <w:sz w:val="22"/>
          <w:szCs w:val="22"/>
        </w:rPr>
        <w:t>a</w:t>
      </w:r>
      <w:r w:rsidR="006109CB" w:rsidRPr="00F7288F">
        <w:rPr>
          <w:rFonts w:eastAsia="Arial Unicode MS"/>
          <w:sz w:val="22"/>
          <w:szCs w:val="22"/>
        </w:rPr>
        <w:t xml:space="preserve">) pela Portaria </w:t>
      </w:r>
      <w:r w:rsidR="006109CB" w:rsidRPr="00F7288F">
        <w:rPr>
          <w:rFonts w:eastAsia="Arial Unicode MS"/>
          <w:color w:val="000000"/>
          <w:sz w:val="22"/>
          <w:szCs w:val="22"/>
        </w:rPr>
        <w:t xml:space="preserve">nº </w:t>
      </w:r>
      <w:r w:rsidR="00EB03E7">
        <w:rPr>
          <w:rFonts w:eastAsia="Arial Unicode MS"/>
          <w:color w:val="000000"/>
          <w:sz w:val="22"/>
          <w:szCs w:val="22"/>
        </w:rPr>
        <w:t>062</w:t>
      </w:r>
      <w:r w:rsidR="006109CB" w:rsidRPr="00F7288F">
        <w:rPr>
          <w:rFonts w:eastAsia="Arial Unicode MS"/>
          <w:color w:val="000000"/>
          <w:sz w:val="22"/>
          <w:szCs w:val="22"/>
        </w:rPr>
        <w:t xml:space="preserve"> de 0</w:t>
      </w:r>
      <w:r w:rsidR="00EB03E7">
        <w:rPr>
          <w:rFonts w:eastAsia="Arial Unicode MS"/>
          <w:color w:val="000000"/>
          <w:sz w:val="22"/>
          <w:szCs w:val="22"/>
        </w:rPr>
        <w:t>6</w:t>
      </w:r>
      <w:r w:rsidR="006109CB" w:rsidRPr="00F7288F">
        <w:rPr>
          <w:rFonts w:eastAsia="Arial Unicode MS"/>
          <w:color w:val="000000"/>
          <w:sz w:val="22"/>
          <w:szCs w:val="22"/>
        </w:rPr>
        <w:t xml:space="preserve"> de </w:t>
      </w:r>
      <w:r w:rsidR="00EB03E7">
        <w:rPr>
          <w:rFonts w:eastAsia="Arial Unicode MS"/>
          <w:color w:val="000000"/>
          <w:sz w:val="22"/>
          <w:szCs w:val="22"/>
        </w:rPr>
        <w:t>fevereiro</w:t>
      </w:r>
      <w:r w:rsidR="006109CB" w:rsidRPr="00F7288F">
        <w:rPr>
          <w:rFonts w:eastAsia="Arial Unicode MS"/>
          <w:color w:val="000000"/>
          <w:sz w:val="22"/>
          <w:szCs w:val="22"/>
        </w:rPr>
        <w:t xml:space="preserve"> de 2023,</w:t>
      </w:r>
      <w:r w:rsidRPr="00F7288F">
        <w:rPr>
          <w:rFonts w:eastAsia="Arial Unicode MS"/>
          <w:sz w:val="22"/>
          <w:szCs w:val="22"/>
        </w:rPr>
        <w:t xml:space="preserve">torna público que </w:t>
      </w:r>
      <w:r w:rsidRPr="00F7288F">
        <w:rPr>
          <w:rFonts w:eastAsia="Arial Unicode MS"/>
          <w:color w:val="000000"/>
          <w:sz w:val="22"/>
          <w:szCs w:val="22"/>
        </w:rPr>
        <w:t xml:space="preserve">fará realizar licitação, na modalidade </w:t>
      </w:r>
      <w:r w:rsidRPr="00F7288F">
        <w:rPr>
          <w:rFonts w:eastAsia="Arial Unicode MS"/>
          <w:b/>
          <w:color w:val="000000"/>
          <w:sz w:val="22"/>
          <w:szCs w:val="22"/>
        </w:rPr>
        <w:t xml:space="preserve">PREGÃO ELETRÔNICO </w:t>
      </w:r>
      <w:r w:rsidRPr="00F7288F">
        <w:rPr>
          <w:rFonts w:eastAsia="Arial Unicode MS"/>
          <w:color w:val="000000"/>
          <w:sz w:val="22"/>
          <w:szCs w:val="22"/>
        </w:rPr>
        <w:t>nos termos da Portaria n.º</w:t>
      </w:r>
      <w:r w:rsidR="006109CB" w:rsidRPr="00F7288F">
        <w:rPr>
          <w:rFonts w:eastAsia="Arial Unicode MS"/>
          <w:color w:val="000000"/>
          <w:sz w:val="22"/>
          <w:szCs w:val="22"/>
        </w:rPr>
        <w:t xml:space="preserve"> 205 de 13 de março de 2023</w:t>
      </w:r>
      <w:r w:rsidRPr="00F7288F">
        <w:rPr>
          <w:rFonts w:eastAsia="Arial Unicode MS"/>
          <w:color w:val="000000"/>
          <w:sz w:val="22"/>
          <w:szCs w:val="22"/>
        </w:rPr>
        <w:t xml:space="preserve">, que pode ser consultada no link </w:t>
      </w:r>
      <w:hyperlink r:id="rId11" w:history="1">
        <w:r w:rsidR="00C752DF" w:rsidRPr="00F7288F">
          <w:rPr>
            <w:rStyle w:val="Hyperlink"/>
            <w:rFonts w:eastAsia="Arial Unicode MS"/>
            <w:sz w:val="22"/>
            <w:szCs w:val="22"/>
          </w:rPr>
          <w:t>https://www.camarauberlandia.mg.gov.br/transparencia/licitacoes-e-compras/legislacao/portaria-no-205-2023-regulamentacao-da-lei-no-14-133.docx</w:t>
        </w:r>
      </w:hyperlink>
      <w:r w:rsidRPr="00F7288F">
        <w:rPr>
          <w:rFonts w:eastAsia="Arial Unicode MS"/>
          <w:color w:val="000000"/>
          <w:sz w:val="22"/>
          <w:szCs w:val="22"/>
        </w:rPr>
        <w:t xml:space="preserve">,  </w:t>
      </w:r>
      <w:r w:rsidRPr="00EC1F9F">
        <w:rPr>
          <w:rFonts w:eastAsia="Arial Unicode MS"/>
          <w:b/>
          <w:bCs/>
          <w:color w:val="000000"/>
          <w:sz w:val="22"/>
          <w:szCs w:val="22"/>
        </w:rPr>
        <w:t>Lei 14.133/2021,</w:t>
      </w:r>
      <w:r w:rsidRPr="00F7288F">
        <w:rPr>
          <w:rFonts w:eastAsia="Arial Unicode MS"/>
          <w:color w:val="000000"/>
          <w:sz w:val="22"/>
          <w:szCs w:val="22"/>
        </w:rPr>
        <w:t xml:space="preserve"> bem como pelas condições estabelecidas neste Edital e seus Anexos e, em conformidade com a </w:t>
      </w:r>
      <w:r w:rsidRPr="00F7288F">
        <w:rPr>
          <w:rFonts w:eastAsia="Arial Unicode MS"/>
          <w:sz w:val="22"/>
          <w:szCs w:val="22"/>
        </w:rPr>
        <w:t xml:space="preserve">autorização constante do </w:t>
      </w:r>
      <w:r w:rsidRPr="00F7288F">
        <w:rPr>
          <w:rFonts w:eastAsia="Arial Unicode MS"/>
          <w:b/>
          <w:sz w:val="22"/>
          <w:szCs w:val="22"/>
        </w:rPr>
        <w:t>Processo nº 0</w:t>
      </w:r>
      <w:r w:rsidR="009C4BA8">
        <w:rPr>
          <w:rFonts w:eastAsia="Arial Unicode MS"/>
          <w:b/>
          <w:sz w:val="22"/>
          <w:szCs w:val="22"/>
        </w:rPr>
        <w:t>10</w:t>
      </w:r>
      <w:r w:rsidRPr="00F7288F">
        <w:rPr>
          <w:rFonts w:eastAsia="Arial Unicode MS"/>
          <w:b/>
          <w:sz w:val="22"/>
          <w:szCs w:val="22"/>
        </w:rPr>
        <w:t>/202</w:t>
      </w:r>
      <w:r w:rsidR="007827A5">
        <w:rPr>
          <w:rFonts w:eastAsia="Arial Unicode MS"/>
          <w:b/>
          <w:sz w:val="22"/>
          <w:szCs w:val="22"/>
        </w:rPr>
        <w:t>4</w:t>
      </w:r>
      <w:r w:rsidRPr="00F7288F">
        <w:rPr>
          <w:rFonts w:eastAsia="Arial Unicode MS"/>
          <w:b/>
          <w:sz w:val="22"/>
          <w:szCs w:val="22"/>
        </w:rPr>
        <w:t xml:space="preserve">,  </w:t>
      </w:r>
      <w:r w:rsidRPr="007F48D2">
        <w:rPr>
          <w:rFonts w:eastAsia="Arial Unicode MS"/>
          <w:b/>
          <w:sz w:val="22"/>
          <w:szCs w:val="22"/>
        </w:rPr>
        <w:t xml:space="preserve">de </w:t>
      </w:r>
      <w:bookmarkStart w:id="0" w:name="_Hlk139011067"/>
      <w:proofErr w:type="spellStart"/>
      <w:r w:rsidRPr="007F48D2">
        <w:rPr>
          <w:rFonts w:eastAsia="Arial Unicode MS"/>
          <w:b/>
          <w:sz w:val="22"/>
          <w:szCs w:val="22"/>
        </w:rPr>
        <w:t>Protocolosob</w:t>
      </w:r>
      <w:proofErr w:type="spellEnd"/>
      <w:r w:rsidRPr="007F48D2">
        <w:rPr>
          <w:rFonts w:eastAsia="Arial Unicode MS"/>
          <w:b/>
          <w:sz w:val="22"/>
          <w:szCs w:val="22"/>
        </w:rPr>
        <w:t xml:space="preserve"> </w:t>
      </w:r>
      <w:r w:rsidR="00EC1F9F" w:rsidRPr="007F48D2">
        <w:rPr>
          <w:rFonts w:eastAsia="Arial Unicode MS"/>
          <w:b/>
          <w:sz w:val="22"/>
          <w:szCs w:val="22"/>
        </w:rPr>
        <w:t xml:space="preserve">o </w:t>
      </w:r>
      <w:r w:rsidRPr="007F48D2">
        <w:rPr>
          <w:rFonts w:eastAsia="Arial Unicode MS"/>
          <w:b/>
          <w:sz w:val="22"/>
          <w:szCs w:val="22"/>
        </w:rPr>
        <w:t>n</w:t>
      </w:r>
      <w:r w:rsidR="00EC1F9F" w:rsidRPr="007F48D2">
        <w:rPr>
          <w:rFonts w:eastAsia="Arial Unicode MS"/>
          <w:b/>
          <w:sz w:val="22"/>
          <w:szCs w:val="22"/>
        </w:rPr>
        <w:t>úmero</w:t>
      </w:r>
      <w:r w:rsidR="009E42AC">
        <w:rPr>
          <w:rFonts w:eastAsia="Arial Unicode MS"/>
          <w:b/>
          <w:sz w:val="22"/>
          <w:szCs w:val="22"/>
        </w:rPr>
        <w:t xml:space="preserve"> </w:t>
      </w:r>
      <w:r w:rsidR="009C4BA8">
        <w:rPr>
          <w:rFonts w:eastAsia="Arial Unicode MS"/>
          <w:b/>
          <w:sz w:val="22"/>
          <w:szCs w:val="22"/>
        </w:rPr>
        <w:t>00</w:t>
      </w:r>
      <w:r w:rsidR="009E42AC">
        <w:rPr>
          <w:rFonts w:eastAsia="Arial Unicode MS"/>
          <w:b/>
          <w:sz w:val="22"/>
          <w:szCs w:val="22"/>
        </w:rPr>
        <w:t>.</w:t>
      </w:r>
      <w:r w:rsidR="009C4BA8">
        <w:rPr>
          <w:rFonts w:eastAsia="Arial Unicode MS"/>
          <w:b/>
          <w:sz w:val="22"/>
          <w:szCs w:val="22"/>
        </w:rPr>
        <w:t xml:space="preserve">690 </w:t>
      </w:r>
      <w:r w:rsidR="007827A5">
        <w:rPr>
          <w:rFonts w:eastAsia="Arial Unicode MS"/>
          <w:b/>
          <w:sz w:val="22"/>
          <w:szCs w:val="22"/>
        </w:rPr>
        <w:t xml:space="preserve">de </w:t>
      </w:r>
      <w:r w:rsidR="009C4BA8">
        <w:rPr>
          <w:rFonts w:eastAsia="Arial Unicode MS"/>
          <w:b/>
          <w:sz w:val="22"/>
          <w:szCs w:val="22"/>
        </w:rPr>
        <w:t>23/02</w:t>
      </w:r>
      <w:r w:rsidR="007827A5">
        <w:rPr>
          <w:rFonts w:eastAsia="Arial Unicode MS"/>
          <w:b/>
          <w:sz w:val="22"/>
          <w:szCs w:val="22"/>
        </w:rPr>
        <w:t>/202</w:t>
      </w:r>
      <w:bookmarkEnd w:id="0"/>
      <w:r w:rsidR="009C4BA8">
        <w:rPr>
          <w:rFonts w:eastAsia="Arial Unicode MS"/>
          <w:b/>
          <w:sz w:val="22"/>
          <w:szCs w:val="22"/>
        </w:rPr>
        <w:t>4</w:t>
      </w:r>
      <w:r w:rsidR="007827A5">
        <w:rPr>
          <w:rFonts w:eastAsia="Arial Unicode MS"/>
          <w:b/>
          <w:sz w:val="22"/>
          <w:szCs w:val="22"/>
        </w:rPr>
        <w:t>.</w:t>
      </w:r>
    </w:p>
    <w:p w:rsidR="004C2E27" w:rsidRPr="00F7288F" w:rsidRDefault="004C2E27" w:rsidP="00226010">
      <w:pPr>
        <w:spacing w:beforeLines="24" w:afterLines="24" w:line="312" w:lineRule="auto"/>
        <w:jc w:val="both"/>
        <w:rPr>
          <w:rFonts w:ascii="Times New Roman" w:hAnsi="Times New Roman" w:cs="Times New Roman"/>
          <w:b/>
          <w:sz w:val="22"/>
          <w:szCs w:val="22"/>
        </w:rPr>
      </w:pPr>
    </w:p>
    <w:p w:rsidR="00226010" w:rsidRPr="00226010" w:rsidRDefault="004C2E27" w:rsidP="00226010">
      <w:pPr>
        <w:rPr>
          <w:rFonts w:ascii="Times New Roman" w:hAnsi="Times New Roman" w:cs="Times New Roman"/>
          <w:b/>
          <w:sz w:val="22"/>
          <w:szCs w:val="22"/>
          <w:highlight w:val="yellow"/>
        </w:rPr>
      </w:pPr>
      <w:r w:rsidRPr="00226010">
        <w:rPr>
          <w:rFonts w:ascii="Times New Roman" w:hAnsi="Times New Roman" w:cs="Times New Roman"/>
          <w:b/>
          <w:sz w:val="22"/>
          <w:szCs w:val="22"/>
          <w:highlight w:val="yellow"/>
        </w:rPr>
        <w:t>DATA DA REALIZAÇÃO DO CERTAME:</w:t>
      </w:r>
      <w:r w:rsidR="00226010" w:rsidRPr="00226010">
        <w:rPr>
          <w:rFonts w:ascii="Times New Roman" w:hAnsi="Times New Roman" w:cs="Times New Roman"/>
          <w:b/>
          <w:sz w:val="22"/>
          <w:szCs w:val="22"/>
          <w:highlight w:val="yellow"/>
        </w:rPr>
        <w:t xml:space="preserve"> 23/04/24 - </w:t>
      </w:r>
      <w:proofErr w:type="spellStart"/>
      <w:r w:rsidR="00226010" w:rsidRPr="00226010">
        <w:rPr>
          <w:rFonts w:ascii="Times New Roman" w:hAnsi="Times New Roman" w:cs="Times New Roman"/>
          <w:b/>
          <w:sz w:val="22"/>
          <w:szCs w:val="22"/>
          <w:highlight w:val="yellow"/>
        </w:rPr>
        <w:t>Terça-feira</w:t>
      </w:r>
      <w:proofErr w:type="spellEnd"/>
      <w:r w:rsidR="004522B1">
        <w:rPr>
          <w:rFonts w:ascii="Times New Roman" w:hAnsi="Times New Roman" w:cs="Times New Roman"/>
          <w:b/>
          <w:sz w:val="22"/>
          <w:szCs w:val="22"/>
          <w:highlight w:val="yellow"/>
        </w:rPr>
        <w:t>.</w:t>
      </w:r>
    </w:p>
    <w:p w:rsidR="004C2E27" w:rsidRPr="00226010" w:rsidRDefault="004C2E27" w:rsidP="00226010">
      <w:pPr>
        <w:spacing w:beforeLines="24" w:afterLines="24" w:line="312" w:lineRule="auto"/>
        <w:jc w:val="both"/>
        <w:rPr>
          <w:rFonts w:ascii="Times New Roman" w:hAnsi="Times New Roman" w:cs="Times New Roman"/>
          <w:sz w:val="22"/>
          <w:szCs w:val="22"/>
          <w:highlight w:val="yellow"/>
        </w:rPr>
      </w:pPr>
      <w:r w:rsidRPr="00226010">
        <w:rPr>
          <w:rFonts w:ascii="Times New Roman" w:hAnsi="Times New Roman" w:cs="Times New Roman"/>
          <w:b/>
          <w:sz w:val="22"/>
          <w:szCs w:val="22"/>
          <w:highlight w:val="yellow"/>
        </w:rPr>
        <w:t>HORÁRIO:</w:t>
      </w:r>
      <w:r w:rsidR="00226010" w:rsidRPr="00226010">
        <w:rPr>
          <w:rFonts w:ascii="Times New Roman" w:hAnsi="Times New Roman" w:cs="Times New Roman"/>
          <w:b/>
          <w:sz w:val="22"/>
          <w:szCs w:val="22"/>
          <w:highlight w:val="yellow"/>
        </w:rPr>
        <w:t xml:space="preserve"> </w:t>
      </w:r>
      <w:proofErr w:type="gramStart"/>
      <w:r w:rsidR="00226010" w:rsidRPr="00226010">
        <w:rPr>
          <w:rFonts w:ascii="Times New Roman" w:hAnsi="Times New Roman" w:cs="Times New Roman"/>
          <w:b/>
          <w:sz w:val="22"/>
          <w:szCs w:val="22"/>
          <w:highlight w:val="yellow"/>
        </w:rPr>
        <w:t>13:30</w:t>
      </w:r>
      <w:proofErr w:type="gramEnd"/>
      <w:r w:rsidR="00226010" w:rsidRPr="00226010">
        <w:rPr>
          <w:rFonts w:ascii="Times New Roman" w:hAnsi="Times New Roman" w:cs="Times New Roman"/>
          <w:b/>
          <w:sz w:val="22"/>
          <w:szCs w:val="22"/>
          <w:highlight w:val="yellow"/>
        </w:rPr>
        <w:t xml:space="preserve"> horas</w:t>
      </w:r>
      <w:r w:rsidRPr="00226010">
        <w:rPr>
          <w:rFonts w:ascii="Times New Roman" w:hAnsi="Times New Roman" w:cs="Times New Roman"/>
          <w:sz w:val="22"/>
          <w:szCs w:val="22"/>
          <w:highlight w:val="yellow"/>
        </w:rPr>
        <w:t xml:space="preserve"> (Horário de Brasília/DF)</w:t>
      </w:r>
    </w:p>
    <w:p w:rsidR="004C2E27" w:rsidRPr="00226010" w:rsidRDefault="004C2E27" w:rsidP="00226010">
      <w:pPr>
        <w:spacing w:beforeLines="24" w:afterLines="24" w:line="312" w:lineRule="auto"/>
        <w:jc w:val="both"/>
        <w:rPr>
          <w:rFonts w:ascii="Times New Roman" w:eastAsia="Arial Unicode MS" w:hAnsi="Times New Roman" w:cs="Times New Roman"/>
          <w:sz w:val="22"/>
          <w:szCs w:val="22"/>
          <w:highlight w:val="yellow"/>
        </w:rPr>
      </w:pPr>
      <w:r w:rsidRPr="00226010">
        <w:rPr>
          <w:rFonts w:ascii="Times New Roman" w:eastAsia="Arial Unicode MS" w:hAnsi="Times New Roman" w:cs="Times New Roman"/>
          <w:b/>
          <w:sz w:val="22"/>
          <w:szCs w:val="22"/>
          <w:highlight w:val="yellow"/>
        </w:rPr>
        <w:t xml:space="preserve">LOCAL: </w:t>
      </w:r>
      <w:r w:rsidRPr="00226010">
        <w:rPr>
          <w:rFonts w:ascii="Times New Roman" w:eastAsia="Arial Unicode MS" w:hAnsi="Times New Roman" w:cs="Times New Roman"/>
          <w:sz w:val="22"/>
          <w:szCs w:val="22"/>
          <w:highlight w:val="yellow"/>
        </w:rPr>
        <w:t>sítio eletrônico</w:t>
      </w:r>
      <w:r w:rsidR="00880B00">
        <w:rPr>
          <w:rFonts w:ascii="Times New Roman" w:eastAsia="Arial Unicode MS" w:hAnsi="Times New Roman" w:cs="Times New Roman"/>
          <w:sz w:val="22"/>
          <w:szCs w:val="22"/>
          <w:highlight w:val="yellow"/>
        </w:rPr>
        <w:t xml:space="preserve"> </w:t>
      </w:r>
      <w:hyperlink r:id="rId12" w:history="1">
        <w:r w:rsidR="006109CB" w:rsidRPr="00226010">
          <w:rPr>
            <w:rStyle w:val="Hyperlink"/>
            <w:rFonts w:ascii="Times New Roman" w:eastAsia="Arial Unicode MS" w:hAnsi="Times New Roman" w:cs="Times New Roman"/>
            <w:sz w:val="22"/>
            <w:szCs w:val="22"/>
            <w:highlight w:val="yellow"/>
          </w:rPr>
          <w:t>www.gov.br/compras/pt-br</w:t>
        </w:r>
      </w:hyperlink>
      <w:r w:rsidR="00880B00">
        <w:rPr>
          <w:highlight w:val="yellow"/>
        </w:rPr>
        <w:t xml:space="preserve"> </w:t>
      </w:r>
      <w:r w:rsidRPr="00226010">
        <w:rPr>
          <w:rFonts w:ascii="Times New Roman" w:eastAsia="Arial Unicode MS" w:hAnsi="Times New Roman" w:cs="Times New Roman"/>
          <w:sz w:val="22"/>
          <w:szCs w:val="22"/>
          <w:highlight w:val="yellow"/>
        </w:rPr>
        <w:t xml:space="preserve">– </w:t>
      </w:r>
      <w:proofErr w:type="spellStart"/>
      <w:r w:rsidRPr="00226010">
        <w:rPr>
          <w:rFonts w:ascii="Times New Roman" w:eastAsia="Arial Unicode MS" w:hAnsi="Times New Roman" w:cs="Times New Roman"/>
          <w:sz w:val="22"/>
          <w:szCs w:val="22"/>
          <w:highlight w:val="yellow"/>
        </w:rPr>
        <w:t>Comprasnet</w:t>
      </w:r>
      <w:proofErr w:type="spellEnd"/>
    </w:p>
    <w:p w:rsidR="004C2E27" w:rsidRPr="00F7288F" w:rsidRDefault="004C2E27" w:rsidP="00226010">
      <w:pPr>
        <w:spacing w:beforeLines="24" w:afterLines="24" w:line="312" w:lineRule="auto"/>
        <w:rPr>
          <w:rFonts w:ascii="Times New Roman" w:eastAsia="Arial Unicode MS" w:hAnsi="Times New Roman" w:cs="Times New Roman"/>
          <w:sz w:val="22"/>
          <w:szCs w:val="22"/>
        </w:rPr>
      </w:pPr>
      <w:r w:rsidRPr="00226010">
        <w:rPr>
          <w:rFonts w:ascii="Times New Roman" w:eastAsia="Arial Unicode MS" w:hAnsi="Times New Roman" w:cs="Times New Roman"/>
          <w:b/>
          <w:sz w:val="22"/>
          <w:szCs w:val="22"/>
          <w:highlight w:val="yellow"/>
        </w:rPr>
        <w:t>UASG:</w:t>
      </w:r>
      <w:r w:rsidRPr="00226010">
        <w:rPr>
          <w:rFonts w:ascii="Times New Roman" w:eastAsia="Arial Unicode MS" w:hAnsi="Times New Roman" w:cs="Times New Roman"/>
          <w:sz w:val="22"/>
          <w:szCs w:val="22"/>
          <w:highlight w:val="yellow"/>
        </w:rPr>
        <w:t xml:space="preserve"> 925010 – Departamento de Licitações e Compras, telefones: 34 3239-1196 / 3239-1137 e 3239-1194.</w:t>
      </w:r>
    </w:p>
    <w:p w:rsidR="004C2E27" w:rsidRPr="00F7288F" w:rsidRDefault="004C2E27" w:rsidP="004C2E27">
      <w:pPr>
        <w:spacing w:line="360" w:lineRule="auto"/>
        <w:rPr>
          <w:rFonts w:ascii="Times New Roman" w:eastAsia="Arial Unicode MS" w:hAnsi="Times New Roman" w:cs="Times New Roman"/>
          <w:sz w:val="22"/>
          <w:szCs w:val="22"/>
        </w:rPr>
      </w:pPr>
    </w:p>
    <w:p w:rsidR="004C2E27" w:rsidRPr="00F7288F"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F7288F"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F7288F" w:rsidRDefault="004C2E27" w:rsidP="00127AAA">
      <w:pPr>
        <w:rPr>
          <w:rFonts w:ascii="Times New Roman" w:hAnsi="Times New Roman" w:cs="Times New Roman"/>
          <w:b/>
          <w:bCs/>
          <w:color w:val="5B5B5F"/>
          <w:sz w:val="22"/>
          <w:szCs w:val="22"/>
        </w:rPr>
      </w:pPr>
      <w:r w:rsidRPr="00F7288F">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F7288F" w:rsidRDefault="003F579D" w:rsidP="00C0522D">
          <w:pPr>
            <w:pStyle w:val="CabealhodoSumrio"/>
            <w:jc w:val="both"/>
            <w:rPr>
              <w:rFonts w:ascii="Times New Roman" w:hAnsi="Times New Roman" w:cs="Times New Roman"/>
              <w:sz w:val="22"/>
              <w:szCs w:val="22"/>
            </w:rPr>
          </w:pPr>
          <w:r w:rsidRPr="00F7288F">
            <w:rPr>
              <w:rFonts w:ascii="Times New Roman" w:hAnsi="Times New Roman" w:cs="Times New Roman"/>
              <w:sz w:val="22"/>
              <w:szCs w:val="22"/>
            </w:rPr>
            <w:t>Sumário</w:t>
          </w:r>
        </w:p>
        <w:p w:rsidR="003F579D" w:rsidRPr="00F7288F" w:rsidRDefault="003F579D" w:rsidP="00226010">
          <w:pPr>
            <w:spacing w:before="24" w:afterLines="24" w:line="312" w:lineRule="auto"/>
            <w:jc w:val="both"/>
            <w:rPr>
              <w:rFonts w:ascii="Times New Roman" w:hAnsi="Times New Roman" w:cs="Times New Roman"/>
              <w:sz w:val="22"/>
              <w:szCs w:val="22"/>
            </w:rPr>
          </w:pPr>
        </w:p>
        <w:p w:rsidR="004D305B" w:rsidRPr="00F7288F" w:rsidRDefault="00084CFD">
          <w:pPr>
            <w:pStyle w:val="Sumrio1"/>
            <w:rPr>
              <w:rFonts w:ascii="Times New Roman" w:eastAsiaTheme="minorEastAsia" w:hAnsi="Times New Roman" w:cs="Times New Roman"/>
              <w:noProof/>
              <w:kern w:val="2"/>
              <w:sz w:val="22"/>
              <w:szCs w:val="22"/>
            </w:rPr>
          </w:pPr>
          <w:r w:rsidRPr="00084CFD">
            <w:rPr>
              <w:rFonts w:ascii="Times New Roman" w:hAnsi="Times New Roman" w:cs="Times New Roman"/>
              <w:sz w:val="22"/>
              <w:szCs w:val="22"/>
            </w:rPr>
            <w:fldChar w:fldCharType="begin"/>
          </w:r>
          <w:r w:rsidR="003F579D" w:rsidRPr="00F7288F">
            <w:rPr>
              <w:rFonts w:ascii="Times New Roman" w:hAnsi="Times New Roman" w:cs="Times New Roman"/>
              <w:sz w:val="22"/>
              <w:szCs w:val="22"/>
            </w:rPr>
            <w:instrText xml:space="preserve"> TOC \o "1-3" \h \z \u </w:instrText>
          </w:r>
          <w:r w:rsidRPr="00084CFD">
            <w:rPr>
              <w:rFonts w:ascii="Times New Roman" w:hAnsi="Times New Roman" w:cs="Times New Roman"/>
              <w:sz w:val="22"/>
              <w:szCs w:val="22"/>
            </w:rPr>
            <w:fldChar w:fldCharType="separate"/>
          </w:r>
          <w:hyperlink w:anchor="_Toc138140586" w:history="1">
            <w:r w:rsidR="004D305B" w:rsidRPr="00F7288F">
              <w:rPr>
                <w:rStyle w:val="Hyperlink"/>
                <w:rFonts w:ascii="Times New Roman" w:hAnsi="Times New Roman" w:cs="Times New Roman"/>
                <w:noProof/>
                <w:sz w:val="22"/>
                <w:szCs w:val="22"/>
                <w:lang w:eastAsia="en-US"/>
              </w:rPr>
              <w:t>1.</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lang w:eastAsia="en-US"/>
              </w:rPr>
              <w:t>DO OBJETO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_Toc138140586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87" w:history="1">
            <w:r w:rsidR="004D305B" w:rsidRPr="00F7288F">
              <w:rPr>
                <w:rStyle w:val="Hyperlink"/>
                <w:rFonts w:ascii="Times New Roman" w:hAnsi="Times New Roman" w:cs="Times New Roman"/>
                <w:noProof/>
                <w:sz w:val="22"/>
                <w:szCs w:val="22"/>
              </w:rPr>
              <w:t>2.</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DOTAÇÃO ORÇAMENTÁRIA</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_Toc138140587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88" w:history="1">
            <w:r w:rsidR="004D305B" w:rsidRPr="00F7288F">
              <w:rPr>
                <w:rStyle w:val="Hyperlink"/>
                <w:rFonts w:ascii="Times New Roman" w:hAnsi="Times New Roman" w:cs="Times New Roman"/>
                <w:noProof/>
                <w:sz w:val="22"/>
                <w:szCs w:val="22"/>
              </w:rPr>
              <w:t>3.</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 PAGAMENTO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_Toc138140588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89" w:history="1">
            <w:r w:rsidR="004D305B" w:rsidRPr="00F7288F">
              <w:rPr>
                <w:rStyle w:val="Hyperlink"/>
                <w:rFonts w:ascii="Times New Roman" w:hAnsi="Times New Roman" w:cs="Times New Roman"/>
                <w:noProof/>
                <w:sz w:val="22"/>
                <w:szCs w:val="22"/>
              </w:rPr>
              <w:t>4.</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PARTICIPAÇÃO NA LICITAÇÃO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_Toc138140589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0" w:history="1">
            <w:r w:rsidR="004D305B" w:rsidRPr="00F7288F">
              <w:rPr>
                <w:rStyle w:val="Hyperlink"/>
                <w:rFonts w:ascii="Times New Roman" w:hAnsi="Times New Roman" w:cs="Times New Roman"/>
                <w:noProof/>
                <w:sz w:val="22"/>
                <w:szCs w:val="22"/>
              </w:rPr>
              <w:t>5.</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APRESENTAÇÃO DA PROPOSTA E DOS DOCUMENTOS DE HABILITAÇÃO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_Toc138140590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5</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1" w:history="1">
            <w:r w:rsidR="004D305B" w:rsidRPr="00F7288F">
              <w:rPr>
                <w:rStyle w:val="Hyperlink"/>
                <w:rFonts w:ascii="Times New Roman" w:hAnsi="Times New Roman" w:cs="Times New Roman"/>
                <w:noProof/>
                <w:sz w:val="22"/>
                <w:szCs w:val="22"/>
              </w:rPr>
              <w:t>6.</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 PREENCHIMENTO DA PROPOSTA</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_Toc138140591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8</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2" w:history="1">
            <w:r w:rsidR="004D305B" w:rsidRPr="00F7288F">
              <w:rPr>
                <w:rStyle w:val="Hyperlink"/>
                <w:rFonts w:ascii="Times New Roman" w:hAnsi="Times New Roman" w:cs="Times New Roman"/>
                <w:noProof/>
                <w:sz w:val="22"/>
                <w:szCs w:val="22"/>
              </w:rPr>
              <w:t>7.</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ABERTURA DA SESSÃO, CLASSIFICAÇÃO DAS PROPOSTAS E FORMULAÇÃO DE LANCES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_Toc138140592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9</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3" w:history="1">
            <w:r w:rsidR="004D305B" w:rsidRPr="00F7288F">
              <w:rPr>
                <w:rStyle w:val="Hyperlink"/>
                <w:rFonts w:ascii="Times New Roman" w:hAnsi="Times New Roman" w:cs="Times New Roman"/>
                <w:noProof/>
                <w:sz w:val="22"/>
                <w:szCs w:val="22"/>
              </w:rPr>
              <w:t>8.</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FASE DE JULGAMENTO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_Toc138140593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14</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4" w:history="1">
            <w:r w:rsidR="004D305B" w:rsidRPr="00F7288F">
              <w:rPr>
                <w:rStyle w:val="Hyperlink"/>
                <w:rFonts w:ascii="Times New Roman" w:hAnsi="Times New Roman" w:cs="Times New Roman"/>
                <w:noProof/>
                <w:sz w:val="22"/>
                <w:szCs w:val="22"/>
              </w:rPr>
              <w:t>9.</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FASE DE HABILITAÇÃO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_Toc138140594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16</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5" w:history="1">
            <w:r w:rsidR="004D305B" w:rsidRPr="00F7288F">
              <w:rPr>
                <w:rStyle w:val="Hyperlink"/>
                <w:rFonts w:ascii="Times New Roman" w:hAnsi="Times New Roman" w:cs="Times New Roman"/>
                <w:noProof/>
                <w:sz w:val="22"/>
                <w:szCs w:val="22"/>
              </w:rPr>
              <w:t>10.</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DOS RECURSOS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_Toc138140595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18</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6" w:history="1">
            <w:r w:rsidR="004D305B" w:rsidRPr="00F7288F">
              <w:rPr>
                <w:rStyle w:val="Hyperlink"/>
                <w:rFonts w:ascii="Times New Roman" w:hAnsi="Times New Roman" w:cs="Times New Roman"/>
                <w:noProof/>
                <w:sz w:val="22"/>
                <w:szCs w:val="22"/>
              </w:rPr>
              <w:t>11.</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DAS INFRAÇÕES ADMINISTRATIVAS E SANÇÕES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_Toc138140596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19</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7" w:history="1">
            <w:r w:rsidR="004D305B" w:rsidRPr="00F7288F">
              <w:rPr>
                <w:rStyle w:val="Hyperlink"/>
                <w:rFonts w:ascii="Times New Roman" w:hAnsi="Times New Roman" w:cs="Times New Roman"/>
                <w:noProof/>
                <w:sz w:val="22"/>
                <w:szCs w:val="22"/>
              </w:rPr>
              <w:t>12.</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IMPUGNAÇÃO AO EDITAL E DO PEDIDO DE ESCLARECIMENTO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_Toc138140597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22</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8" w:history="1">
            <w:r w:rsidR="004D305B" w:rsidRPr="00F7288F">
              <w:rPr>
                <w:rStyle w:val="Hyperlink"/>
                <w:rFonts w:ascii="Times New Roman" w:hAnsi="Times New Roman" w:cs="Times New Roman"/>
                <w:noProof/>
                <w:sz w:val="22"/>
                <w:szCs w:val="22"/>
              </w:rPr>
              <w:t>13.</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FISCALIZAÇÃO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_Toc138140598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23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599" w:history="1">
            <w:r w:rsidR="004D305B" w:rsidRPr="00F7288F">
              <w:rPr>
                <w:rStyle w:val="Hyperlink"/>
                <w:rFonts w:ascii="Times New Roman" w:hAnsi="Times New Roman" w:cs="Times New Roman"/>
                <w:noProof/>
                <w:sz w:val="22"/>
                <w:szCs w:val="22"/>
              </w:rPr>
              <w:t>14.</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 ADJUDICAÇÃO E DA HOMOLOGAÇÃO</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_Toc138140599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23</w:t>
            </w:r>
            <w:r w:rsidRPr="00F7288F">
              <w:rPr>
                <w:rFonts w:ascii="Times New Roman" w:hAnsi="Times New Roman" w:cs="Times New Roman"/>
                <w:noProof/>
                <w:webHidden/>
                <w:sz w:val="22"/>
                <w:szCs w:val="22"/>
              </w:rPr>
              <w:fldChar w:fldCharType="end"/>
            </w:r>
          </w:hyperlink>
        </w:p>
        <w:p w:rsidR="004D305B" w:rsidRPr="00F7288F" w:rsidRDefault="00084CFD">
          <w:pPr>
            <w:pStyle w:val="Sumrio1"/>
            <w:rPr>
              <w:rFonts w:ascii="Times New Roman" w:eastAsiaTheme="minorEastAsia" w:hAnsi="Times New Roman" w:cs="Times New Roman"/>
              <w:noProof/>
              <w:kern w:val="2"/>
              <w:sz w:val="22"/>
              <w:szCs w:val="22"/>
            </w:rPr>
          </w:pPr>
          <w:hyperlink w:anchor="_Toc138140600" w:history="1">
            <w:r w:rsidR="004D305B" w:rsidRPr="00F7288F">
              <w:rPr>
                <w:rStyle w:val="Hyperlink"/>
                <w:rFonts w:ascii="Times New Roman" w:hAnsi="Times New Roman" w:cs="Times New Roman"/>
                <w:noProof/>
                <w:sz w:val="22"/>
                <w:szCs w:val="22"/>
              </w:rPr>
              <w:t>15.</w:t>
            </w:r>
            <w:r w:rsidR="004D305B" w:rsidRPr="00F7288F">
              <w:rPr>
                <w:rFonts w:ascii="Times New Roman" w:eastAsiaTheme="minorEastAsia" w:hAnsi="Times New Roman" w:cs="Times New Roman"/>
                <w:noProof/>
                <w:kern w:val="2"/>
                <w:sz w:val="22"/>
                <w:szCs w:val="22"/>
              </w:rPr>
              <w:tab/>
            </w:r>
            <w:r w:rsidR="004D305B" w:rsidRPr="00F7288F">
              <w:rPr>
                <w:rStyle w:val="Hyperlink"/>
                <w:rFonts w:ascii="Times New Roman" w:hAnsi="Times New Roman" w:cs="Times New Roman"/>
                <w:noProof/>
                <w:sz w:val="22"/>
                <w:szCs w:val="22"/>
              </w:rPr>
              <w:t>DAS DISPOSIÇÕES GERAIS</w:t>
            </w:r>
            <w:r w:rsidR="004D305B" w:rsidRPr="00F7288F">
              <w:rPr>
                <w:rFonts w:ascii="Times New Roman" w:hAnsi="Times New Roman" w:cs="Times New Roman"/>
                <w:noProof/>
                <w:webHidden/>
                <w:sz w:val="22"/>
                <w:szCs w:val="22"/>
              </w:rPr>
              <w:tab/>
            </w:r>
            <w:r w:rsidRPr="00F7288F">
              <w:rPr>
                <w:rFonts w:ascii="Times New Roman" w:hAnsi="Times New Roman" w:cs="Times New Roman"/>
                <w:noProof/>
                <w:webHidden/>
                <w:sz w:val="22"/>
                <w:szCs w:val="22"/>
              </w:rPr>
              <w:fldChar w:fldCharType="begin"/>
            </w:r>
            <w:r w:rsidR="004D305B" w:rsidRPr="00F7288F">
              <w:rPr>
                <w:rFonts w:ascii="Times New Roman" w:hAnsi="Times New Roman" w:cs="Times New Roman"/>
                <w:noProof/>
                <w:webHidden/>
                <w:sz w:val="22"/>
                <w:szCs w:val="22"/>
              </w:rPr>
              <w:instrText xml:space="preserve"> PAGEREF _Toc138140600 \h </w:instrText>
            </w:r>
            <w:r w:rsidRPr="00F7288F">
              <w:rPr>
                <w:rFonts w:ascii="Times New Roman" w:hAnsi="Times New Roman" w:cs="Times New Roman"/>
                <w:noProof/>
                <w:webHidden/>
                <w:sz w:val="22"/>
                <w:szCs w:val="22"/>
              </w:rPr>
            </w:r>
            <w:r w:rsidRPr="00F7288F">
              <w:rPr>
                <w:rFonts w:ascii="Times New Roman" w:hAnsi="Times New Roman" w:cs="Times New Roman"/>
                <w:noProof/>
                <w:webHidden/>
                <w:sz w:val="22"/>
                <w:szCs w:val="22"/>
              </w:rPr>
              <w:fldChar w:fldCharType="separate"/>
            </w:r>
            <w:r w:rsidR="002B3B7C">
              <w:rPr>
                <w:rFonts w:ascii="Times New Roman" w:hAnsi="Times New Roman" w:cs="Times New Roman"/>
                <w:noProof/>
                <w:webHidden/>
                <w:sz w:val="22"/>
                <w:szCs w:val="22"/>
              </w:rPr>
              <w:t>24</w:t>
            </w:r>
            <w:r w:rsidRPr="00F7288F">
              <w:rPr>
                <w:rFonts w:ascii="Times New Roman" w:hAnsi="Times New Roman" w:cs="Times New Roman"/>
                <w:noProof/>
                <w:webHidden/>
                <w:sz w:val="22"/>
                <w:szCs w:val="22"/>
              </w:rPr>
              <w:fldChar w:fldCharType="end"/>
            </w:r>
          </w:hyperlink>
        </w:p>
        <w:p w:rsidR="00691D36" w:rsidRDefault="00084CFD" w:rsidP="00226010">
          <w:pPr>
            <w:spacing w:before="24" w:afterLines="24" w:line="312" w:lineRule="auto"/>
            <w:rPr>
              <w:rFonts w:ascii="Times New Roman" w:hAnsi="Times New Roman" w:cs="Times New Roman"/>
              <w:sz w:val="22"/>
              <w:szCs w:val="22"/>
            </w:rPr>
          </w:pPr>
          <w:r w:rsidRPr="00F7288F">
            <w:rPr>
              <w:rFonts w:ascii="Times New Roman" w:hAnsi="Times New Roman" w:cs="Times New Roman"/>
              <w:b/>
              <w:bCs/>
              <w:sz w:val="22"/>
              <w:szCs w:val="22"/>
            </w:rPr>
            <w:fldChar w:fldCharType="end"/>
          </w:r>
          <w:r w:rsidR="0093562F" w:rsidRPr="00F7288F">
            <w:rPr>
              <w:rFonts w:ascii="Times New Roman" w:hAnsi="Times New Roman" w:cs="Times New Roman"/>
              <w:sz w:val="22"/>
              <w:szCs w:val="22"/>
            </w:rPr>
            <w:t>ANEXO I – TERMO DE</w:t>
          </w:r>
          <w:r w:rsidR="008025B1" w:rsidRPr="00F7288F">
            <w:rPr>
              <w:rFonts w:ascii="Times New Roman" w:hAnsi="Times New Roman" w:cs="Times New Roman"/>
              <w:sz w:val="22"/>
              <w:szCs w:val="22"/>
            </w:rPr>
            <w:t xml:space="preserve"> RE</w:t>
          </w:r>
          <w:r w:rsidR="0093562F" w:rsidRPr="00F7288F">
            <w:rPr>
              <w:rFonts w:ascii="Times New Roman" w:hAnsi="Times New Roman" w:cs="Times New Roman"/>
              <w:sz w:val="22"/>
              <w:szCs w:val="22"/>
            </w:rPr>
            <w:t>FERÊNCIA</w:t>
          </w:r>
          <w:r w:rsidR="007F48D2">
            <w:rPr>
              <w:rFonts w:ascii="Times New Roman" w:hAnsi="Times New Roman" w:cs="Times New Roman"/>
              <w:sz w:val="22"/>
              <w:szCs w:val="22"/>
            </w:rPr>
            <w:t>...........................................................................</w:t>
          </w:r>
          <w:r w:rsidR="004277DB">
            <w:rPr>
              <w:rFonts w:ascii="Times New Roman" w:hAnsi="Times New Roman" w:cs="Times New Roman"/>
              <w:sz w:val="22"/>
              <w:szCs w:val="22"/>
            </w:rPr>
            <w:t>...</w:t>
          </w:r>
          <w:r w:rsidR="00F44A87" w:rsidRPr="00F7288F">
            <w:rPr>
              <w:rFonts w:ascii="Times New Roman" w:hAnsi="Times New Roman" w:cs="Times New Roman"/>
              <w:sz w:val="22"/>
              <w:szCs w:val="22"/>
            </w:rPr>
            <w:t>.............</w:t>
          </w:r>
          <w:r w:rsidR="00007EDD">
            <w:rPr>
              <w:rFonts w:ascii="Times New Roman" w:hAnsi="Times New Roman" w:cs="Times New Roman"/>
              <w:sz w:val="22"/>
              <w:szCs w:val="22"/>
            </w:rPr>
            <w:t>............</w:t>
          </w:r>
          <w:r w:rsidR="00E262A2" w:rsidRPr="00F7288F">
            <w:rPr>
              <w:rFonts w:ascii="Times New Roman" w:hAnsi="Times New Roman" w:cs="Times New Roman"/>
              <w:sz w:val="22"/>
              <w:szCs w:val="22"/>
            </w:rPr>
            <w:t>2</w:t>
          </w:r>
          <w:r w:rsidR="00F56CF2">
            <w:rPr>
              <w:rFonts w:ascii="Times New Roman" w:hAnsi="Times New Roman" w:cs="Times New Roman"/>
              <w:sz w:val="22"/>
              <w:szCs w:val="22"/>
            </w:rPr>
            <w:t>6</w:t>
          </w:r>
        </w:p>
        <w:p w:rsidR="00C02752" w:rsidRPr="007F48D2" w:rsidRDefault="00F44A87" w:rsidP="00226010">
          <w:pPr>
            <w:spacing w:before="24" w:afterLines="24" w:line="312" w:lineRule="auto"/>
            <w:jc w:val="both"/>
            <w:rPr>
              <w:rFonts w:ascii="Times New Roman" w:hAnsi="Times New Roman" w:cs="Times New Roman"/>
              <w:sz w:val="22"/>
              <w:szCs w:val="22"/>
            </w:rPr>
          </w:pPr>
          <w:r w:rsidRPr="007F48D2">
            <w:rPr>
              <w:rFonts w:ascii="Times New Roman" w:hAnsi="Times New Roman" w:cs="Times New Roman"/>
              <w:sz w:val="22"/>
              <w:szCs w:val="22"/>
            </w:rPr>
            <w:t>ANEXO</w:t>
          </w:r>
          <w:r w:rsidR="002F66C2" w:rsidRPr="007F48D2">
            <w:rPr>
              <w:rFonts w:ascii="Times New Roman" w:hAnsi="Times New Roman" w:cs="Times New Roman"/>
              <w:sz w:val="22"/>
              <w:szCs w:val="22"/>
            </w:rPr>
            <w:t xml:space="preserve"> II</w:t>
          </w:r>
          <w:r w:rsidRPr="007F48D2">
            <w:rPr>
              <w:rFonts w:ascii="Times New Roman" w:hAnsi="Times New Roman" w:cs="Times New Roman"/>
              <w:sz w:val="22"/>
              <w:szCs w:val="22"/>
            </w:rPr>
            <w:t xml:space="preserve"> – PROPOSTA DE PREÇOS</w:t>
          </w:r>
          <w:r w:rsidR="004277DB" w:rsidRPr="007F48D2">
            <w:rPr>
              <w:rFonts w:ascii="Times New Roman" w:hAnsi="Times New Roman" w:cs="Times New Roman"/>
              <w:sz w:val="22"/>
              <w:szCs w:val="22"/>
            </w:rPr>
            <w:t>.........</w:t>
          </w:r>
          <w:r w:rsidR="008025B1" w:rsidRPr="007F48D2">
            <w:rPr>
              <w:rFonts w:ascii="Times New Roman" w:hAnsi="Times New Roman" w:cs="Times New Roman"/>
              <w:sz w:val="22"/>
              <w:szCs w:val="22"/>
            </w:rPr>
            <w:t>...........................</w:t>
          </w:r>
          <w:r w:rsidRPr="007F48D2">
            <w:rPr>
              <w:rFonts w:ascii="Times New Roman" w:hAnsi="Times New Roman" w:cs="Times New Roman"/>
              <w:sz w:val="22"/>
              <w:szCs w:val="22"/>
            </w:rPr>
            <w:t>.....................</w:t>
          </w:r>
          <w:r w:rsidR="004837DF" w:rsidRPr="007F48D2">
            <w:rPr>
              <w:rFonts w:ascii="Times New Roman" w:hAnsi="Times New Roman" w:cs="Times New Roman"/>
              <w:sz w:val="22"/>
              <w:szCs w:val="22"/>
            </w:rPr>
            <w:t>..................</w:t>
          </w:r>
          <w:r w:rsidRPr="007F48D2">
            <w:rPr>
              <w:rFonts w:ascii="Times New Roman" w:hAnsi="Times New Roman" w:cs="Times New Roman"/>
              <w:sz w:val="22"/>
              <w:szCs w:val="22"/>
            </w:rPr>
            <w:t>..........</w:t>
          </w:r>
          <w:r w:rsidR="00C80AA2" w:rsidRPr="007F48D2">
            <w:rPr>
              <w:rFonts w:ascii="Times New Roman" w:hAnsi="Times New Roman" w:cs="Times New Roman"/>
              <w:sz w:val="22"/>
              <w:szCs w:val="22"/>
            </w:rPr>
            <w:t>.</w:t>
          </w:r>
          <w:r w:rsidR="007F48D2">
            <w:rPr>
              <w:rFonts w:ascii="Times New Roman" w:hAnsi="Times New Roman" w:cs="Times New Roman"/>
              <w:sz w:val="22"/>
              <w:szCs w:val="22"/>
            </w:rPr>
            <w:t>.....</w:t>
          </w:r>
          <w:r w:rsidR="00C80AA2" w:rsidRPr="007F48D2">
            <w:rPr>
              <w:rFonts w:ascii="Times New Roman" w:hAnsi="Times New Roman" w:cs="Times New Roman"/>
              <w:sz w:val="22"/>
              <w:szCs w:val="22"/>
            </w:rPr>
            <w:t>...........</w:t>
          </w:r>
          <w:r w:rsidRPr="007F48D2">
            <w:rPr>
              <w:rFonts w:ascii="Times New Roman" w:hAnsi="Times New Roman" w:cs="Times New Roman"/>
              <w:sz w:val="22"/>
              <w:szCs w:val="22"/>
            </w:rPr>
            <w:t>.</w:t>
          </w:r>
          <w:r w:rsidR="00384060" w:rsidRPr="007F48D2">
            <w:rPr>
              <w:rFonts w:ascii="Times New Roman" w:hAnsi="Times New Roman" w:cs="Times New Roman"/>
              <w:sz w:val="22"/>
              <w:szCs w:val="22"/>
            </w:rPr>
            <w:t>.</w:t>
          </w:r>
          <w:r w:rsidRPr="007F48D2">
            <w:rPr>
              <w:rFonts w:ascii="Times New Roman" w:hAnsi="Times New Roman" w:cs="Times New Roman"/>
              <w:sz w:val="22"/>
              <w:szCs w:val="22"/>
            </w:rPr>
            <w:t>...</w:t>
          </w:r>
          <w:r w:rsidR="00AA297C">
            <w:rPr>
              <w:rFonts w:ascii="Times New Roman" w:hAnsi="Times New Roman" w:cs="Times New Roman"/>
              <w:sz w:val="22"/>
              <w:szCs w:val="22"/>
            </w:rPr>
            <w:t>3</w:t>
          </w:r>
          <w:r w:rsidR="00E62541">
            <w:rPr>
              <w:rFonts w:ascii="Times New Roman" w:hAnsi="Times New Roman" w:cs="Times New Roman"/>
              <w:sz w:val="22"/>
              <w:szCs w:val="22"/>
            </w:rPr>
            <w:t>9</w:t>
          </w:r>
        </w:p>
        <w:p w:rsidR="00C02752" w:rsidRPr="00007EDD" w:rsidRDefault="00C02752" w:rsidP="00226010">
          <w:pPr>
            <w:spacing w:before="24" w:afterLines="24" w:line="312" w:lineRule="auto"/>
            <w:jc w:val="both"/>
            <w:rPr>
              <w:rFonts w:ascii="Times New Roman" w:hAnsi="Times New Roman" w:cs="Times New Roman"/>
              <w:color w:val="C00000"/>
              <w:sz w:val="22"/>
              <w:szCs w:val="22"/>
            </w:rPr>
          </w:pPr>
          <w:r w:rsidRPr="007F48D2">
            <w:rPr>
              <w:rFonts w:ascii="Times New Roman" w:hAnsi="Times New Roman" w:cs="Times New Roman"/>
              <w:sz w:val="22"/>
              <w:szCs w:val="22"/>
            </w:rPr>
            <w:t>ANEXO</w:t>
          </w:r>
          <w:r w:rsidR="002F66C2" w:rsidRPr="007F48D2">
            <w:rPr>
              <w:rFonts w:ascii="Times New Roman" w:hAnsi="Times New Roman" w:cs="Times New Roman"/>
              <w:sz w:val="22"/>
              <w:szCs w:val="22"/>
            </w:rPr>
            <w:t xml:space="preserve"> III</w:t>
          </w:r>
          <w:r w:rsidRPr="007F48D2">
            <w:rPr>
              <w:rFonts w:ascii="Times New Roman" w:hAnsi="Times New Roman" w:cs="Times New Roman"/>
              <w:sz w:val="22"/>
              <w:szCs w:val="22"/>
            </w:rPr>
            <w:t>–</w:t>
          </w:r>
          <w:r w:rsidRPr="00F7288F">
            <w:rPr>
              <w:rFonts w:ascii="Times New Roman" w:hAnsi="Times New Roman" w:cs="Times New Roman"/>
              <w:sz w:val="22"/>
              <w:szCs w:val="22"/>
            </w:rPr>
            <w:t xml:space="preserve"> MINUTA CONTRATUAL..................................................................</w:t>
          </w:r>
          <w:r w:rsidR="007F48D2">
            <w:rPr>
              <w:rFonts w:ascii="Times New Roman" w:hAnsi="Times New Roman" w:cs="Times New Roman"/>
              <w:sz w:val="22"/>
              <w:szCs w:val="22"/>
            </w:rPr>
            <w:t>.</w:t>
          </w:r>
          <w:r w:rsidRPr="00F7288F">
            <w:rPr>
              <w:rFonts w:ascii="Times New Roman" w:hAnsi="Times New Roman" w:cs="Times New Roman"/>
              <w:sz w:val="22"/>
              <w:szCs w:val="22"/>
            </w:rPr>
            <w:t>.................</w:t>
          </w:r>
          <w:r w:rsidR="00F56CF2">
            <w:rPr>
              <w:rFonts w:ascii="Times New Roman" w:hAnsi="Times New Roman" w:cs="Times New Roman"/>
              <w:sz w:val="22"/>
              <w:szCs w:val="22"/>
            </w:rPr>
            <w:t>...</w:t>
          </w:r>
          <w:r w:rsidRPr="00F7288F">
            <w:rPr>
              <w:rFonts w:ascii="Times New Roman" w:hAnsi="Times New Roman" w:cs="Times New Roman"/>
              <w:sz w:val="22"/>
              <w:szCs w:val="22"/>
            </w:rPr>
            <w:t>...............</w:t>
          </w:r>
          <w:r w:rsidR="007F48D2">
            <w:rPr>
              <w:rFonts w:ascii="Times New Roman" w:hAnsi="Times New Roman" w:cs="Times New Roman"/>
              <w:sz w:val="22"/>
              <w:szCs w:val="22"/>
            </w:rPr>
            <w:t>..</w:t>
          </w:r>
          <w:r w:rsidRPr="00F7288F">
            <w:rPr>
              <w:rFonts w:ascii="Times New Roman" w:hAnsi="Times New Roman" w:cs="Times New Roman"/>
              <w:sz w:val="22"/>
              <w:szCs w:val="22"/>
            </w:rPr>
            <w:t>.</w:t>
          </w:r>
          <w:r w:rsidR="001E35ED">
            <w:rPr>
              <w:rFonts w:ascii="Times New Roman" w:hAnsi="Times New Roman" w:cs="Times New Roman"/>
              <w:sz w:val="22"/>
              <w:szCs w:val="22"/>
            </w:rPr>
            <w:t>44</w:t>
          </w:r>
        </w:p>
        <w:p w:rsidR="003F579D" w:rsidRPr="00F7288F" w:rsidRDefault="00084CFD" w:rsidP="00226010">
          <w:pPr>
            <w:spacing w:before="24" w:afterLines="24" w:line="312" w:lineRule="auto"/>
            <w:jc w:val="both"/>
            <w:rPr>
              <w:rFonts w:ascii="Times New Roman" w:hAnsi="Times New Roman" w:cs="Times New Roman"/>
              <w:sz w:val="22"/>
              <w:szCs w:val="22"/>
            </w:rPr>
          </w:pPr>
        </w:p>
      </w:sdtContent>
    </w:sdt>
    <w:p w:rsidR="003F579D" w:rsidRPr="00F7288F" w:rsidRDefault="003F579D" w:rsidP="00127AAA">
      <w:pPr>
        <w:rPr>
          <w:rFonts w:ascii="Times New Roman" w:hAnsi="Times New Roman" w:cs="Times New Roman"/>
          <w:b/>
          <w:bCs/>
          <w:color w:val="5B5B5F"/>
          <w:sz w:val="22"/>
          <w:szCs w:val="22"/>
        </w:rPr>
      </w:pPr>
    </w:p>
    <w:p w:rsidR="003F579D" w:rsidRPr="00F7288F" w:rsidRDefault="003F579D" w:rsidP="00127AAA">
      <w:pPr>
        <w:rPr>
          <w:rFonts w:ascii="Times New Roman" w:hAnsi="Times New Roman" w:cs="Times New Roman"/>
          <w:b/>
          <w:bCs/>
          <w:color w:val="5B5B5F"/>
          <w:sz w:val="22"/>
          <w:szCs w:val="22"/>
        </w:rPr>
      </w:pPr>
    </w:p>
    <w:p w:rsidR="008877B1" w:rsidRDefault="008877B1" w:rsidP="00226010">
      <w:pPr>
        <w:spacing w:beforeLines="120" w:afterLines="120" w:line="312" w:lineRule="auto"/>
        <w:rPr>
          <w:rFonts w:ascii="Times New Roman" w:hAnsi="Times New Roman" w:cs="Times New Roman"/>
          <w:b/>
          <w:bCs/>
          <w:color w:val="000000"/>
          <w:sz w:val="22"/>
          <w:szCs w:val="22"/>
        </w:rPr>
      </w:pPr>
    </w:p>
    <w:p w:rsidR="002F66C2" w:rsidRDefault="002F66C2" w:rsidP="00226010">
      <w:pPr>
        <w:spacing w:beforeLines="120" w:afterLines="120" w:line="312" w:lineRule="auto"/>
        <w:rPr>
          <w:rFonts w:ascii="Times New Roman" w:hAnsi="Times New Roman" w:cs="Times New Roman"/>
          <w:b/>
          <w:bCs/>
          <w:color w:val="000000"/>
          <w:sz w:val="22"/>
          <w:szCs w:val="22"/>
        </w:rPr>
      </w:pPr>
    </w:p>
    <w:p w:rsidR="00886575" w:rsidRDefault="00886575" w:rsidP="00226010">
      <w:pPr>
        <w:spacing w:beforeLines="120" w:afterLines="120" w:line="312" w:lineRule="auto"/>
        <w:rPr>
          <w:rFonts w:ascii="Times New Roman" w:hAnsi="Times New Roman" w:cs="Times New Roman"/>
          <w:b/>
          <w:bCs/>
          <w:color w:val="000000"/>
          <w:sz w:val="22"/>
          <w:szCs w:val="22"/>
        </w:rPr>
      </w:pPr>
    </w:p>
    <w:p w:rsidR="00886575" w:rsidRDefault="00886575" w:rsidP="00226010">
      <w:pPr>
        <w:spacing w:beforeLines="120" w:afterLines="120" w:line="312" w:lineRule="auto"/>
        <w:rPr>
          <w:rFonts w:ascii="Times New Roman" w:hAnsi="Times New Roman" w:cs="Times New Roman"/>
          <w:b/>
          <w:bCs/>
          <w:color w:val="000000"/>
          <w:sz w:val="22"/>
          <w:szCs w:val="22"/>
        </w:rPr>
      </w:pPr>
    </w:p>
    <w:p w:rsidR="00886575" w:rsidRDefault="00886575" w:rsidP="00226010">
      <w:pPr>
        <w:spacing w:beforeLines="120" w:afterLines="120" w:line="312" w:lineRule="auto"/>
        <w:rPr>
          <w:rFonts w:ascii="Times New Roman" w:hAnsi="Times New Roman" w:cs="Times New Roman"/>
          <w:b/>
          <w:bCs/>
          <w:color w:val="000000"/>
          <w:sz w:val="22"/>
          <w:szCs w:val="22"/>
        </w:rPr>
      </w:pPr>
    </w:p>
    <w:p w:rsidR="00886575" w:rsidRDefault="00886575" w:rsidP="00226010">
      <w:pPr>
        <w:spacing w:beforeLines="120" w:afterLines="120" w:line="312" w:lineRule="auto"/>
        <w:rPr>
          <w:rFonts w:ascii="Times New Roman" w:hAnsi="Times New Roman" w:cs="Times New Roman"/>
          <w:b/>
          <w:bCs/>
          <w:color w:val="000000"/>
          <w:sz w:val="22"/>
          <w:szCs w:val="22"/>
        </w:rPr>
      </w:pP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F7288F">
        <w:rPr>
          <w:rFonts w:ascii="Times New Roman" w:hAnsi="Times New Roman" w:cs="Times New Roman"/>
          <w:sz w:val="22"/>
          <w:szCs w:val="22"/>
          <w:lang w:eastAsia="en-US"/>
        </w:rPr>
        <w:lastRenderedPageBreak/>
        <w:t>DO OBJETO</w:t>
      </w:r>
      <w:bookmarkEnd w:id="1"/>
    </w:p>
    <w:p w:rsidR="003C7A23" w:rsidRPr="00BD0809" w:rsidRDefault="003C7A23" w:rsidP="00226010">
      <w:pPr>
        <w:pStyle w:val="Nivel2"/>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O objeto da presente licitação é a</w:t>
      </w:r>
      <w:r w:rsidR="00F95800" w:rsidRPr="00886575">
        <w:rPr>
          <w:rFonts w:ascii="Times New Roman" w:hAnsi="Times New Roman" w:cs="Times New Roman"/>
          <w:b/>
          <w:bCs/>
          <w:color w:val="auto"/>
          <w:sz w:val="22"/>
          <w:szCs w:val="22"/>
          <w:u w:val="single"/>
        </w:rPr>
        <w:t>AQUISIÇÃO DE UMA MOTOCICLETA ADEQUADA PARA TRANSPORTE DE CARGA, ZERO KM, DO CORRENTE ANO, E ACESSÓRIOS DE SEGURANÇA</w:t>
      </w:r>
      <w:r w:rsidR="007827A5">
        <w:rPr>
          <w:rFonts w:ascii="Times New Roman" w:hAnsi="Times New Roman" w:cs="Times New Roman"/>
          <w:color w:val="auto"/>
          <w:sz w:val="22"/>
          <w:szCs w:val="22"/>
        </w:rPr>
        <w:t xml:space="preserve">, </w:t>
      </w:r>
      <w:r w:rsidR="00ED6B57" w:rsidRPr="00F7288F">
        <w:rPr>
          <w:rFonts w:ascii="Times New Roman" w:hAnsi="Times New Roman" w:cs="Times New Roman"/>
          <w:color w:val="auto"/>
          <w:sz w:val="22"/>
          <w:szCs w:val="22"/>
        </w:rPr>
        <w:t>para atender as necessidades da Câmara Municipal de Uberlândia</w:t>
      </w:r>
      <w:r w:rsidRPr="00F7288F">
        <w:rPr>
          <w:rFonts w:ascii="Times New Roman" w:hAnsi="Times New Roman" w:cs="Times New Roman"/>
          <w:color w:val="auto"/>
          <w:sz w:val="22"/>
          <w:szCs w:val="22"/>
        </w:rPr>
        <w:t xml:space="preserve"> conforme condições, quantidades </w:t>
      </w:r>
      <w:r w:rsidRPr="00BD0809">
        <w:rPr>
          <w:rFonts w:ascii="Times New Roman" w:hAnsi="Times New Roman" w:cs="Times New Roman"/>
          <w:color w:val="auto"/>
          <w:sz w:val="22"/>
          <w:szCs w:val="22"/>
        </w:rPr>
        <w:t>e exigências estabelecidas neste Edital e seus anexos.</w:t>
      </w:r>
    </w:p>
    <w:p w:rsidR="00AE01C9" w:rsidRPr="00BD0809" w:rsidRDefault="00AE01C9" w:rsidP="00226010">
      <w:pPr>
        <w:pStyle w:val="Nivel2"/>
        <w:spacing w:beforeLines="120" w:afterLines="120" w:line="312" w:lineRule="auto"/>
        <w:ind w:left="0" w:firstLine="709"/>
        <w:rPr>
          <w:rFonts w:ascii="Times New Roman" w:hAnsi="Times New Roman" w:cs="Times New Roman"/>
          <w:color w:val="auto"/>
          <w:sz w:val="22"/>
          <w:szCs w:val="22"/>
        </w:rPr>
      </w:pPr>
      <w:r w:rsidRPr="00BD0809">
        <w:rPr>
          <w:rFonts w:ascii="Times New Roman" w:hAnsi="Times New Roman" w:cs="Times New Roman"/>
          <w:color w:val="auto"/>
          <w:sz w:val="22"/>
          <w:szCs w:val="22"/>
        </w:rPr>
        <w:t>O julgamento adotado será o</w:t>
      </w:r>
      <w:r w:rsidR="005539BB" w:rsidRPr="003F1AC9">
        <w:rPr>
          <w:rFonts w:ascii="Times New Roman" w:hAnsi="Times New Roman" w:cs="Times New Roman"/>
          <w:b/>
          <w:bCs/>
          <w:color w:val="auto"/>
          <w:sz w:val="22"/>
          <w:szCs w:val="22"/>
        </w:rPr>
        <w:t>menor preço</w:t>
      </w:r>
      <w:r w:rsidR="00FF650A">
        <w:rPr>
          <w:rFonts w:ascii="Times New Roman" w:hAnsi="Times New Roman" w:cs="Times New Roman"/>
          <w:b/>
          <w:bCs/>
          <w:color w:val="auto"/>
          <w:sz w:val="22"/>
          <w:szCs w:val="22"/>
        </w:rPr>
        <w:t xml:space="preserve"> por grupo</w:t>
      </w:r>
      <w:r w:rsidR="001A7F37">
        <w:rPr>
          <w:rFonts w:ascii="Times New Roman" w:hAnsi="Times New Roman" w:cs="Times New Roman"/>
          <w:b/>
          <w:bCs/>
          <w:color w:val="auto"/>
          <w:sz w:val="22"/>
          <w:szCs w:val="22"/>
        </w:rPr>
        <w:t>.</w:t>
      </w:r>
    </w:p>
    <w:p w:rsidR="00AE01C9" w:rsidRPr="00BD0809" w:rsidRDefault="00AE01C9"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BD0809">
        <w:rPr>
          <w:rFonts w:ascii="Times New Roman" w:hAnsi="Times New Roman" w:cs="Times New Roman"/>
          <w:sz w:val="22"/>
          <w:szCs w:val="22"/>
        </w:rPr>
        <w:t>DA DOTAÇÃO ORÇAMENTÁRIA</w:t>
      </w:r>
      <w:bookmarkEnd w:id="2"/>
    </w:p>
    <w:p w:rsidR="00ED6B57" w:rsidRPr="00F7288F"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591BF3">
        <w:rPr>
          <w:rFonts w:ascii="Times New Roman" w:hAnsi="Times New Roman" w:cs="Times New Roman"/>
          <w:b/>
          <w:bCs/>
          <w:sz w:val="22"/>
          <w:szCs w:val="22"/>
        </w:rPr>
        <w:t>2.1</w:t>
      </w:r>
      <w:r w:rsidR="00C8029C" w:rsidRPr="00F7288F">
        <w:rPr>
          <w:rFonts w:ascii="Times New Roman" w:hAnsi="Times New Roman" w:cs="Times New Roman"/>
          <w:sz w:val="22"/>
          <w:szCs w:val="22"/>
        </w:rPr>
        <w:t>.</w:t>
      </w:r>
      <w:r w:rsidRPr="00F7288F">
        <w:rPr>
          <w:rFonts w:ascii="Times New Roman" w:hAnsi="Times New Roman" w:cs="Times New Roman"/>
          <w:sz w:val="22"/>
          <w:szCs w:val="22"/>
        </w:rPr>
        <w:tab/>
        <w:t>Os encargos financeiros decorrentes da presente licitação correrão à conta da seguinte dotação orçamentária</w:t>
      </w:r>
      <w:r w:rsidR="004837DF" w:rsidRPr="00F7288F">
        <w:rPr>
          <w:rFonts w:ascii="Times New Roman" w:hAnsi="Times New Roman" w:cs="Times New Roman"/>
          <w:sz w:val="22"/>
          <w:szCs w:val="22"/>
        </w:rPr>
        <w:t>:</w:t>
      </w:r>
      <w:r w:rsidR="00D82693" w:rsidRPr="00F7288F">
        <w:rPr>
          <w:rFonts w:ascii="Times New Roman" w:hAnsi="Times New Roman" w:cs="Times New Roman"/>
          <w:sz w:val="22"/>
          <w:szCs w:val="22"/>
        </w:rPr>
        <w:t xml:space="preserve"> 01.</w:t>
      </w:r>
      <w:r w:rsidR="000166C5" w:rsidRPr="00F7288F">
        <w:rPr>
          <w:rFonts w:ascii="Times New Roman" w:hAnsi="Times New Roman" w:cs="Times New Roman"/>
          <w:sz w:val="22"/>
          <w:szCs w:val="22"/>
        </w:rPr>
        <w:t>122.7005.2258- Manutenção dos Serviços Administrativos- Ficha 89053.3.90.30</w:t>
      </w:r>
      <w:r w:rsidR="00015827" w:rsidRPr="00F7288F">
        <w:rPr>
          <w:rFonts w:ascii="Times New Roman" w:hAnsi="Times New Roman" w:cs="Times New Roman"/>
          <w:sz w:val="22"/>
          <w:szCs w:val="22"/>
        </w:rPr>
        <w:t>.00</w:t>
      </w:r>
      <w:r w:rsidR="000166C5" w:rsidRPr="00F7288F">
        <w:rPr>
          <w:rFonts w:ascii="Times New Roman" w:hAnsi="Times New Roman" w:cs="Times New Roman"/>
          <w:sz w:val="22"/>
          <w:szCs w:val="22"/>
        </w:rPr>
        <w:t>- Material de Consumo</w:t>
      </w:r>
      <w:r w:rsidR="00F95800">
        <w:rPr>
          <w:rFonts w:ascii="Times New Roman" w:hAnsi="Times New Roman" w:cs="Times New Roman"/>
          <w:sz w:val="22"/>
          <w:szCs w:val="22"/>
        </w:rPr>
        <w:t xml:space="preserve">– </w:t>
      </w:r>
      <w:r w:rsidR="007827A5">
        <w:rPr>
          <w:rFonts w:ascii="Times New Roman" w:hAnsi="Times New Roman" w:cs="Times New Roman"/>
          <w:sz w:val="22"/>
          <w:szCs w:val="22"/>
        </w:rPr>
        <w:t xml:space="preserve">28- Material de </w:t>
      </w:r>
      <w:r w:rsidR="00797902">
        <w:rPr>
          <w:rFonts w:ascii="Times New Roman" w:hAnsi="Times New Roman" w:cs="Times New Roman"/>
          <w:sz w:val="22"/>
          <w:szCs w:val="22"/>
        </w:rPr>
        <w:t>P</w:t>
      </w:r>
      <w:r w:rsidR="007827A5">
        <w:rPr>
          <w:rFonts w:ascii="Times New Roman" w:hAnsi="Times New Roman" w:cs="Times New Roman"/>
          <w:sz w:val="22"/>
          <w:szCs w:val="22"/>
        </w:rPr>
        <w:t xml:space="preserve">roteção e </w:t>
      </w:r>
      <w:r w:rsidR="00797902">
        <w:rPr>
          <w:rFonts w:ascii="Times New Roman" w:hAnsi="Times New Roman" w:cs="Times New Roman"/>
          <w:sz w:val="22"/>
          <w:szCs w:val="22"/>
        </w:rPr>
        <w:t>S</w:t>
      </w:r>
      <w:r w:rsidR="007827A5">
        <w:rPr>
          <w:rFonts w:ascii="Times New Roman" w:hAnsi="Times New Roman" w:cs="Times New Roman"/>
          <w:sz w:val="22"/>
          <w:szCs w:val="22"/>
        </w:rPr>
        <w:t>egurança- Ficha 26</w:t>
      </w:r>
      <w:r w:rsidR="00534E00">
        <w:rPr>
          <w:rFonts w:ascii="Times New Roman" w:hAnsi="Times New Roman" w:cs="Times New Roman"/>
          <w:sz w:val="22"/>
          <w:szCs w:val="22"/>
        </w:rPr>
        <w:t>.</w:t>
      </w:r>
      <w:r w:rsidR="007827A5">
        <w:rPr>
          <w:rFonts w:ascii="Times New Roman" w:hAnsi="Times New Roman" w:cs="Times New Roman"/>
          <w:sz w:val="22"/>
          <w:szCs w:val="22"/>
        </w:rPr>
        <w:t>306-4.4.90.52.000 Equipamento e Material Permanente</w:t>
      </w:r>
      <w:r w:rsidR="00F95800">
        <w:rPr>
          <w:rFonts w:ascii="Times New Roman" w:hAnsi="Times New Roman" w:cs="Times New Roman"/>
          <w:sz w:val="22"/>
          <w:szCs w:val="22"/>
        </w:rPr>
        <w:t xml:space="preserve"> – </w:t>
      </w:r>
      <w:r w:rsidR="007827A5">
        <w:rPr>
          <w:rFonts w:ascii="Times New Roman" w:hAnsi="Times New Roman" w:cs="Times New Roman"/>
          <w:sz w:val="22"/>
          <w:szCs w:val="22"/>
        </w:rPr>
        <w:t>30- Veiculo de Tração Mecânica</w:t>
      </w:r>
      <w:r w:rsidR="00F95800">
        <w:rPr>
          <w:rFonts w:ascii="Times New Roman" w:hAnsi="Times New Roman" w:cs="Times New Roman"/>
          <w:sz w:val="22"/>
          <w:szCs w:val="22"/>
        </w:rPr>
        <w:t xml:space="preserve"> – </w:t>
      </w:r>
      <w:r w:rsidR="007827A5">
        <w:rPr>
          <w:rFonts w:ascii="Times New Roman" w:hAnsi="Times New Roman" w:cs="Times New Roman"/>
          <w:sz w:val="22"/>
          <w:szCs w:val="22"/>
        </w:rPr>
        <w:t>99- Outros Materiais Permanente</w:t>
      </w:r>
      <w:r w:rsidR="00F95800" w:rsidRPr="00591BF3">
        <w:rPr>
          <w:rFonts w:ascii="Times New Roman" w:hAnsi="Times New Roman" w:cs="Times New Roman"/>
          <w:sz w:val="22"/>
          <w:szCs w:val="22"/>
        </w:rPr>
        <w:t>s</w:t>
      </w:r>
      <w:r w:rsidR="009C4BA8">
        <w:rPr>
          <w:rFonts w:ascii="Times New Roman" w:hAnsi="Times New Roman" w:cs="Times New Roman"/>
          <w:sz w:val="22"/>
          <w:szCs w:val="22"/>
        </w:rPr>
        <w:t>- 28- Material Proteção e Segurança.</w:t>
      </w:r>
    </w:p>
    <w:p w:rsidR="00C8029C" w:rsidRPr="00F7288F" w:rsidRDefault="00C8029C"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F7288F">
        <w:rPr>
          <w:rFonts w:ascii="Times New Roman" w:hAnsi="Times New Roman" w:cs="Times New Roman"/>
          <w:sz w:val="22"/>
          <w:szCs w:val="22"/>
        </w:rPr>
        <w:t>DO PAGAMENTO</w:t>
      </w:r>
      <w:bookmarkEnd w:id="3"/>
    </w:p>
    <w:p w:rsidR="00C8029C" w:rsidRPr="00F7288F" w:rsidRDefault="00C8029C" w:rsidP="00226010">
      <w:pPr>
        <w:spacing w:beforeLines="120" w:afterLines="120"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3.1.</w:t>
      </w:r>
      <w:r w:rsidRPr="00F7288F">
        <w:rPr>
          <w:rFonts w:ascii="Times New Roman" w:hAnsi="Times New Roman" w:cs="Times New Roman"/>
          <w:sz w:val="22"/>
          <w:szCs w:val="22"/>
        </w:rPr>
        <w:tab/>
      </w:r>
      <w:r w:rsidRPr="003F1AC9">
        <w:rPr>
          <w:rFonts w:ascii="Times New Roman" w:hAnsi="Times New Roman" w:cs="Times New Roman"/>
          <w:sz w:val="22"/>
          <w:szCs w:val="22"/>
        </w:rPr>
        <w:t>O pagamento será efetuado conforme disposto no Termo de Referência</w:t>
      </w:r>
      <w:r w:rsidR="007827A5">
        <w:rPr>
          <w:rFonts w:ascii="Times New Roman" w:hAnsi="Times New Roman" w:cs="Times New Roman"/>
          <w:sz w:val="22"/>
          <w:szCs w:val="22"/>
        </w:rPr>
        <w:t>.</w:t>
      </w:r>
    </w:p>
    <w:p w:rsidR="00C8029C" w:rsidRPr="00F7288F" w:rsidRDefault="00C8029C" w:rsidP="00226010">
      <w:pPr>
        <w:spacing w:beforeLines="120" w:afterLines="120" w:line="312" w:lineRule="auto"/>
        <w:ind w:firstLine="567"/>
        <w:jc w:val="both"/>
        <w:rPr>
          <w:rFonts w:ascii="Times New Roman" w:hAnsi="Times New Roman" w:cs="Times New Roman"/>
          <w:sz w:val="22"/>
          <w:szCs w:val="22"/>
        </w:rPr>
      </w:pPr>
      <w:r w:rsidRPr="00591BF3">
        <w:rPr>
          <w:rFonts w:ascii="Times New Roman" w:hAnsi="Times New Roman" w:cs="Times New Roman"/>
          <w:b/>
          <w:bCs/>
          <w:sz w:val="22"/>
          <w:szCs w:val="22"/>
        </w:rPr>
        <w:t>3.2.</w:t>
      </w:r>
      <w:r w:rsidRPr="00F7288F">
        <w:rPr>
          <w:rFonts w:ascii="Times New Roman" w:hAnsi="Times New Roman" w:cs="Times New Roman"/>
          <w:sz w:val="22"/>
          <w:szCs w:val="22"/>
        </w:rPr>
        <w:tab/>
        <w:t xml:space="preserve">As </w:t>
      </w:r>
      <w:r w:rsidR="0022710C" w:rsidRPr="00F7288F">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F7288F">
        <w:rPr>
          <w:rFonts w:ascii="Times New Roman" w:hAnsi="Times New Roman" w:cs="Times New Roman"/>
          <w:sz w:val="22"/>
          <w:szCs w:val="22"/>
        </w:rPr>
        <w:t>DA PARTICIPAÇÃO NA LICITAÇÃO</w:t>
      </w:r>
      <w:bookmarkEnd w:id="4"/>
    </w:p>
    <w:p w:rsidR="003C7A23" w:rsidRPr="00591BF3"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7288F">
          <w:rPr>
            <w:rStyle w:val="Hyperlink"/>
            <w:rFonts w:ascii="Times New Roman" w:hAnsi="Times New Roman" w:cs="Times New Roman"/>
            <w:sz w:val="22"/>
            <w:szCs w:val="22"/>
          </w:rPr>
          <w:t>www.gov.br/compras</w:t>
        </w:r>
      </w:hyperlink>
      <w:r w:rsidRPr="00F7288F">
        <w:rPr>
          <w:rFonts w:ascii="Times New Roman" w:hAnsi="Times New Roman" w:cs="Times New Roman"/>
          <w:color w:val="auto"/>
          <w:sz w:val="22"/>
          <w:szCs w:val="22"/>
        </w:rPr>
        <w:t xml:space="preserve">), por meio de Certificado Digital conferido pela Infraestrutura de Chaves Públicas Brasileira </w:t>
      </w:r>
      <w:r w:rsidRPr="00591BF3">
        <w:rPr>
          <w:rFonts w:ascii="Times New Roman" w:hAnsi="Times New Roman" w:cs="Times New Roman"/>
          <w:color w:val="auto"/>
          <w:sz w:val="22"/>
          <w:szCs w:val="22"/>
        </w:rPr>
        <w:t>– ICP – Brasil.</w:t>
      </w:r>
    </w:p>
    <w:p w:rsidR="003C7A23" w:rsidRPr="00591BF3" w:rsidRDefault="00191C80" w:rsidP="00191C80">
      <w:pPr>
        <w:pStyle w:val="Nivel4"/>
        <w:numPr>
          <w:ilvl w:val="0"/>
          <w:numId w:val="0"/>
        </w:numPr>
        <w:tabs>
          <w:tab w:val="left" w:pos="1418"/>
        </w:tabs>
        <w:ind w:firstLine="708"/>
        <w:rPr>
          <w:rFonts w:ascii="Times New Roman" w:hAnsi="Times New Roman" w:cs="Times New Roman"/>
          <w:sz w:val="22"/>
          <w:szCs w:val="22"/>
        </w:rPr>
      </w:pPr>
      <w:r w:rsidRPr="00191C80">
        <w:rPr>
          <w:rFonts w:ascii="Times New Roman" w:hAnsi="Times New Roman" w:cs="Times New Roman"/>
          <w:b/>
          <w:bCs/>
          <w:sz w:val="22"/>
          <w:szCs w:val="22"/>
        </w:rPr>
        <w:t>4.1.2</w:t>
      </w:r>
      <w:r>
        <w:rPr>
          <w:rFonts w:ascii="Times New Roman" w:hAnsi="Times New Roman" w:cs="Times New Roman"/>
          <w:sz w:val="22"/>
          <w:szCs w:val="22"/>
        </w:rPr>
        <w:tab/>
      </w:r>
      <w:r w:rsidR="003C7A23" w:rsidRPr="00591BF3">
        <w:rPr>
          <w:rFonts w:ascii="Times New Roman" w:hAnsi="Times New Roman" w:cs="Times New Roman"/>
          <w:sz w:val="22"/>
          <w:szCs w:val="22"/>
        </w:rPr>
        <w:t xml:space="preserve">Os interessados deverão atender às condições exigidas no cadastramento no </w:t>
      </w:r>
      <w:r w:rsidR="00691D36" w:rsidRPr="00591BF3">
        <w:rPr>
          <w:rFonts w:ascii="Times New Roman" w:hAnsi="Times New Roman" w:cs="Times New Roman"/>
          <w:sz w:val="22"/>
          <w:szCs w:val="22"/>
        </w:rPr>
        <w:t>SICAF</w:t>
      </w:r>
      <w:r w:rsidR="003C7A23" w:rsidRPr="00591BF3">
        <w:rPr>
          <w:rFonts w:ascii="Times New Roman" w:hAnsi="Times New Roman" w:cs="Times New Roman"/>
          <w:sz w:val="22"/>
          <w:szCs w:val="22"/>
        </w:rPr>
        <w:t xml:space="preserve"> até o terceiro dia útil anterior à data prevista para recebimento das propostas.</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w:t>
      </w:r>
      <w:r w:rsidRPr="00F7288F">
        <w:rPr>
          <w:rFonts w:ascii="Times New Roman" w:hAnsi="Times New Roman" w:cs="Times New Roman"/>
          <w:color w:val="auto"/>
          <w:sz w:val="22"/>
          <w:szCs w:val="22"/>
        </w:rPr>
        <w:lastRenderedPageBreak/>
        <w:t>entidade promotora da licitação por eventuais danos decorrentes de uso indevido das credenciais de acesso, ainda que por terceiros.</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aqueles</w:t>
      </w:r>
      <w:r w:rsidR="00697EF0"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se tornem desatualizados.</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não observância do disposto no item anterior poderá ensejar desclassificação no momento da habilitação.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color w:val="auto"/>
          <w:sz w:val="22"/>
          <w:szCs w:val="22"/>
        </w:rPr>
      </w:pPr>
      <w:r w:rsidRPr="00F7288F">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7288F">
        <w:rPr>
          <w:rFonts w:ascii="Times New Roman" w:eastAsia="Times New Roman" w:hAnsi="Times New Roman" w:cs="Times New Roman"/>
          <w:color w:val="auto"/>
          <w:sz w:val="22"/>
          <w:szCs w:val="22"/>
        </w:rPr>
        <w:t xml:space="preserve">mencionadas no </w:t>
      </w:r>
      <w:hyperlink r:id="rId14" w:anchor="art16" w:history="1">
        <w:r w:rsidRPr="00F7288F">
          <w:rPr>
            <w:rStyle w:val="Hyperlink"/>
            <w:rFonts w:ascii="Times New Roman" w:eastAsia="Times New Roman" w:hAnsi="Times New Roman" w:cs="Times New Roman"/>
            <w:color w:val="auto"/>
            <w:sz w:val="22"/>
            <w:szCs w:val="22"/>
          </w:rPr>
          <w:t xml:space="preserve">artigo </w:t>
        </w:r>
        <w:r w:rsidRPr="00F7288F">
          <w:rPr>
            <w:rStyle w:val="Hyperlink"/>
            <w:rFonts w:ascii="Times New Roman" w:hAnsi="Times New Roman" w:cs="Times New Roman"/>
            <w:color w:val="auto"/>
            <w:sz w:val="22"/>
            <w:szCs w:val="22"/>
          </w:rPr>
          <w:t>16 da Lei nº 14.133, de 2021</w:t>
        </w:r>
      </w:hyperlink>
      <w:r w:rsidRPr="00F7288F">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F7288F">
        <w:rPr>
          <w:rFonts w:ascii="Times New Roman" w:eastAsia="Times New Roman" w:hAnsi="Times New Roman" w:cs="Times New Roman"/>
          <w:color w:val="auto"/>
          <w:sz w:val="22"/>
          <w:szCs w:val="22"/>
        </w:rPr>
        <w:t>Não poderão disputar esta licitação:</w:t>
      </w:r>
      <w:bookmarkEnd w:id="5"/>
    </w:p>
    <w:p w:rsidR="003C7A23" w:rsidRPr="00F7288F" w:rsidRDefault="003C7A23" w:rsidP="00226010">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r w:rsidRPr="00F7288F">
        <w:rPr>
          <w:rFonts w:ascii="Times New Roman" w:hAnsi="Times New Roman" w:cs="Times New Roman"/>
          <w:sz w:val="22"/>
          <w:szCs w:val="22"/>
        </w:rPr>
        <w:t>aquele que não atenda às condições deste Edital e seu(s) anexo(s);</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r w:rsidRPr="00F7288F">
        <w:rPr>
          <w:rFonts w:ascii="Times New Roman" w:hAnsi="Times New Roman" w:cs="Times New Roman"/>
          <w:color w:val="auto"/>
          <w:sz w:val="22"/>
          <w:szCs w:val="22"/>
        </w:rPr>
        <w:t>autor do anteprojeto, do projeto básico ou do projeto executivo, pessoa jurídica, quando a licitação versar sobre serviços ou fornecimento de bens a ele relacionados;</w:t>
      </w:r>
      <w:bookmarkEnd w:id="6"/>
      <w:bookmarkEnd w:id="7"/>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r w:rsidRPr="00F7288F">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F7288F" w:rsidRDefault="00911304" w:rsidP="00226010">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F7288F">
        <w:rPr>
          <w:rFonts w:ascii="Times New Roman" w:hAnsi="Times New Roman" w:cs="Times New Roman"/>
          <w:color w:val="auto"/>
          <w:sz w:val="22"/>
          <w:szCs w:val="22"/>
        </w:rPr>
        <w:t xml:space="preserve">Pessoa </w:t>
      </w:r>
      <w:r w:rsidR="009E4498">
        <w:rPr>
          <w:rFonts w:ascii="Times New Roman" w:hAnsi="Times New Roman" w:cs="Times New Roman"/>
          <w:color w:val="auto"/>
          <w:sz w:val="22"/>
          <w:szCs w:val="22"/>
        </w:rPr>
        <w:t>J</w:t>
      </w:r>
      <w:r w:rsidR="003C7A23" w:rsidRPr="00F7288F">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r w:rsidRPr="00F7288F">
        <w:rPr>
          <w:rFonts w:ascii="Times New Roman" w:hAnsi="Times New Roman" w:cs="Times New Roman"/>
          <w:color w:val="auto"/>
          <w:sz w:val="22"/>
          <w:szCs w:val="22"/>
        </w:rPr>
        <w:t>empresas controladoras, controladas ou coligadas, nos termos da Lei nº 6.404, de 15 de dezembro de 1976, concorrendo entre si;</w:t>
      </w:r>
      <w:bookmarkEnd w:id="11"/>
    </w:p>
    <w:p w:rsidR="003C7A23" w:rsidRPr="00F7288F" w:rsidRDefault="00911304"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Pessoa </w:t>
      </w:r>
      <w:r w:rsidR="003C7A23" w:rsidRPr="00F7288F">
        <w:rPr>
          <w:rFonts w:ascii="Times New Roman" w:hAnsi="Times New Roman" w:cs="Times New Roman"/>
          <w:color w:val="auto"/>
          <w:sz w:val="22"/>
          <w:szCs w:val="22"/>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r w:rsidRPr="00F7288F">
        <w:rPr>
          <w:rFonts w:ascii="Times New Roman" w:hAnsi="Times New Roman" w:cs="Times New Roman"/>
          <w:color w:val="auto"/>
          <w:sz w:val="22"/>
          <w:szCs w:val="22"/>
        </w:rPr>
        <w:t>agente público do órgão ou entidade licitante;</w:t>
      </w:r>
      <w:bookmarkEnd w:id="12"/>
    </w:p>
    <w:p w:rsidR="003C7A23" w:rsidRPr="00F7288F" w:rsidRDefault="003C7A23" w:rsidP="00226010">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F7288F">
        <w:rPr>
          <w:rFonts w:ascii="Times New Roman" w:hAnsi="Times New Roman" w:cs="Times New Roman"/>
          <w:color w:val="000000"/>
          <w:sz w:val="22"/>
          <w:szCs w:val="22"/>
        </w:rPr>
        <w:t>Organizações da Sociedade Civil de Interesse Público - OSCIP, atuando nessa condição;</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7288F">
        <w:rPr>
          <w:rFonts w:ascii="Times New Roman" w:hAnsi="Times New Roman" w:cs="Times New Roman"/>
          <w:color w:val="auto"/>
          <w:sz w:val="22"/>
          <w:szCs w:val="22"/>
        </w:rPr>
        <w:t xml:space="preserve">conforme </w:t>
      </w:r>
      <w:hyperlink r:id="rId16" w:anchor="art9§1" w:history="1">
        <w:r w:rsidRPr="00F7288F">
          <w:rPr>
            <w:rStyle w:val="Hyperlink"/>
            <w:rFonts w:ascii="Times New Roman" w:hAnsi="Times New Roman" w:cs="Times New Roman"/>
            <w:color w:val="auto"/>
            <w:sz w:val="22"/>
            <w:szCs w:val="22"/>
          </w:rPr>
          <w:t>§ 1º do art. 9º da Lei n.º 14.133, de 2021</w:t>
        </w:r>
      </w:hyperlink>
      <w:r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impedimento de que trata o </w:t>
      </w:r>
      <w:r w:rsidR="00FC791E" w:rsidRPr="00F7288F">
        <w:rPr>
          <w:rFonts w:ascii="Times New Roman" w:hAnsi="Times New Roman" w:cs="Times New Roman"/>
          <w:color w:val="auto"/>
          <w:sz w:val="22"/>
          <w:szCs w:val="22"/>
        </w:rPr>
        <w:t>item 4.</w:t>
      </w:r>
      <w:r w:rsidR="00911304" w:rsidRPr="00F7288F">
        <w:rPr>
          <w:rFonts w:ascii="Times New Roman" w:hAnsi="Times New Roman" w:cs="Times New Roman"/>
          <w:color w:val="auto"/>
          <w:sz w:val="22"/>
          <w:szCs w:val="22"/>
        </w:rPr>
        <w:t>6</w:t>
      </w:r>
      <w:r w:rsidR="00FC791E" w:rsidRPr="00F7288F">
        <w:rPr>
          <w:rFonts w:ascii="Times New Roman" w:hAnsi="Times New Roman" w:cs="Times New Roman"/>
          <w:color w:val="auto"/>
          <w:sz w:val="22"/>
          <w:szCs w:val="22"/>
        </w:rPr>
        <w:t xml:space="preserve">.4 </w:t>
      </w:r>
      <w:r w:rsidRPr="00F7288F">
        <w:rPr>
          <w:rFonts w:ascii="Times New Roman" w:hAnsi="Times New Roman" w:cs="Times New Roman"/>
          <w:sz w:val="22"/>
          <w:szCs w:val="22"/>
        </w:rPr>
        <w:t>será também aplicado ao licitante que atue em substituição a outra pessoajurídica, com o intuito de burlar a efetividade da sanção a ela aplicada, inclusive a sua controladora, controlada ou coligada, desde que devidamente comprovado o ilícito ou a utilização fraudulenta da personalidade jurídica do licitante.</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bookmarkStart w:id="13" w:name="art14§2"/>
      <w:bookmarkEnd w:id="13"/>
      <w:r w:rsidRPr="00F7288F">
        <w:rPr>
          <w:rFonts w:ascii="Times New Roman" w:hAnsi="Times New Roman" w:cs="Times New Roman"/>
          <w:sz w:val="22"/>
          <w:szCs w:val="22"/>
        </w:rPr>
        <w:t xml:space="preserve">A critério da </w:t>
      </w:r>
      <w:r w:rsidR="005C02CD" w:rsidRPr="00F7288F">
        <w:rPr>
          <w:rFonts w:ascii="Times New Roman" w:hAnsi="Times New Roman" w:cs="Times New Roman"/>
          <w:sz w:val="22"/>
          <w:szCs w:val="22"/>
        </w:rPr>
        <w:t>Câmara</w:t>
      </w:r>
      <w:r w:rsidRPr="00F7288F">
        <w:rPr>
          <w:rFonts w:ascii="Times New Roman" w:hAnsi="Times New Roman" w:cs="Times New Roman"/>
          <w:sz w:val="22"/>
          <w:szCs w:val="22"/>
        </w:rPr>
        <w:t xml:space="preserve"> e exclusivamente a seu serviço, o autor dos projetos e a empresa a que se referem 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F7288F">
        <w:rPr>
          <w:rFonts w:ascii="Times New Roman" w:hAnsi="Times New Roman" w:cs="Times New Roman"/>
          <w:sz w:val="22"/>
          <w:szCs w:val="22"/>
        </w:rPr>
        <w:t>Equiparam-se aos autores do projeto as empresas integrantes do mesmo grupo econômico.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F7288F">
        <w:rPr>
          <w:rFonts w:ascii="Times New Roman" w:hAnsi="Times New Roman" w:cs="Times New Roman"/>
          <w:sz w:val="22"/>
          <w:szCs w:val="22"/>
        </w:rPr>
        <w:t xml:space="preserve">O disposto nos itens </w:t>
      </w:r>
      <w:r w:rsidR="00552C53" w:rsidRPr="00F7288F">
        <w:rPr>
          <w:rFonts w:ascii="Times New Roman" w:hAnsi="Times New Roman" w:cs="Times New Roman"/>
          <w:sz w:val="22"/>
          <w:szCs w:val="22"/>
        </w:rPr>
        <w:t xml:space="preserve">4.6.2 e 4.6.3 </w:t>
      </w:r>
      <w:r w:rsidRPr="00F7288F">
        <w:rPr>
          <w:rFonts w:ascii="Times New Roman" w:hAnsi="Times New Roman" w:cs="Times New Roman"/>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rsidR="003C7A23" w:rsidRPr="00BD0809" w:rsidRDefault="003C7A23" w:rsidP="00226010">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F7288F">
        <w:rPr>
          <w:rFonts w:ascii="Times New Roman" w:hAnsi="Times New Roman" w:cs="Times New Roman"/>
          <w:sz w:val="22"/>
          <w:szCs w:val="22"/>
        </w:rPr>
        <w:t xml:space="preserve">A vedação de que trata o item </w:t>
      </w:r>
      <w:fldSimple w:instr=" REF _Ref113962336 \r \h  \* MERGEFORMAT ">
        <w:r w:rsidR="002B3B7C">
          <w:rPr>
            <w:rFonts w:ascii="Times New Roman" w:hAnsi="Times New Roman" w:cs="Times New Roman"/>
            <w:sz w:val="22"/>
            <w:szCs w:val="22"/>
          </w:rPr>
          <w:t>4.6.8</w:t>
        </w:r>
      </w:fldSimple>
      <w:r w:rsidRPr="00F7288F">
        <w:rPr>
          <w:rFonts w:ascii="Times New Roman" w:hAnsi="Times New Roman" w:cs="Times New Roman"/>
          <w:sz w:val="22"/>
          <w:szCs w:val="22"/>
        </w:rPr>
        <w:t xml:space="preserve"> estende-se a terceiro que auxilie a condução da contratação na qualidade de integrante de </w:t>
      </w:r>
      <w:r w:rsidRPr="00BD0809">
        <w:rPr>
          <w:rFonts w:ascii="Times New Roman" w:hAnsi="Times New Roman" w:cs="Times New Roman"/>
          <w:sz w:val="22"/>
          <w:szCs w:val="22"/>
        </w:rPr>
        <w:t>equipe de apoio, profissional especializado ou funcionário ou representante de empresa que preste assessoria técnica.</w:t>
      </w:r>
    </w:p>
    <w:p w:rsidR="003C7A23" w:rsidRPr="00BD0809"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BD0809">
        <w:rPr>
          <w:rFonts w:ascii="Times New Roman" w:hAnsi="Times New Roman" w:cs="Times New Roman"/>
          <w:sz w:val="22"/>
          <w:szCs w:val="22"/>
        </w:rPr>
        <w:t>DA APRESENTAÇÃO DA PROPOSTA E DOS DOCUMENTOS DE HABILITAÇÃO</w:t>
      </w:r>
      <w:bookmarkEnd w:id="17"/>
    </w:p>
    <w:p w:rsidR="003C7A23" w:rsidRPr="00BD0809"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BD0809">
        <w:rPr>
          <w:rFonts w:ascii="Times New Roman" w:hAnsi="Times New Roman" w:cs="Times New Roman"/>
          <w:color w:val="auto"/>
          <w:sz w:val="22"/>
          <w:szCs w:val="22"/>
        </w:rPr>
        <w:t>Na presente licitação, a fase de habilitação sucederá as fases de apresentação de propostas</w:t>
      </w:r>
      <w:r w:rsidR="00FA4BFA" w:rsidRPr="00BD0809">
        <w:rPr>
          <w:rFonts w:ascii="Times New Roman" w:hAnsi="Times New Roman" w:cs="Times New Roman"/>
          <w:color w:val="auto"/>
          <w:sz w:val="22"/>
          <w:szCs w:val="22"/>
        </w:rPr>
        <w:t>,d</w:t>
      </w:r>
      <w:r w:rsidRPr="00BD0809">
        <w:rPr>
          <w:rFonts w:ascii="Times New Roman" w:hAnsi="Times New Roman" w:cs="Times New Roman"/>
          <w:color w:val="auto"/>
          <w:sz w:val="22"/>
          <w:szCs w:val="22"/>
        </w:rPr>
        <w:t>e lances e de julgamento</w:t>
      </w:r>
      <w:r w:rsidR="00B62EF8" w:rsidRPr="00BD0809">
        <w:rPr>
          <w:rFonts w:ascii="Times New Roman" w:hAnsi="Times New Roman" w:cs="Times New Roman"/>
          <w:color w:val="auto"/>
          <w:sz w:val="22"/>
          <w:szCs w:val="22"/>
        </w:rPr>
        <w:t xml:space="preserve"> (art. 17 lei 14.133/2021).</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F7288F">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F7288F">
        <w:rPr>
          <w:rFonts w:ascii="Times New Roman" w:eastAsia="Times New Roman" w:hAnsi="Times New Roman" w:cs="Times New Roman"/>
          <w:color w:val="auto"/>
          <w:sz w:val="22"/>
          <w:szCs w:val="22"/>
        </w:rPr>
        <w:t>No cadastramento da proposta inicial, o licitante declarará, em campo próprio do sistema, que:</w:t>
      </w:r>
      <w:bookmarkEnd w:id="19"/>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F7288F">
          <w:rPr>
            <w:rStyle w:val="Hyperlink"/>
            <w:rFonts w:ascii="Times New Roman" w:hAnsi="Times New Roman" w:cs="Times New Roman"/>
            <w:color w:val="auto"/>
            <w:sz w:val="22"/>
            <w:szCs w:val="22"/>
          </w:rPr>
          <w:t>artigo 7°, XXXIII, da Constituição</w:t>
        </w:r>
      </w:hyperlink>
      <w:r w:rsidRPr="00F7288F">
        <w:rPr>
          <w:rFonts w:ascii="Times New Roman"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F7288F">
          <w:rPr>
            <w:rStyle w:val="Hyperlink"/>
            <w:rFonts w:ascii="Times New Roman" w:hAnsi="Times New Roman" w:cs="Times New Roman"/>
            <w:color w:val="auto"/>
            <w:sz w:val="22"/>
            <w:szCs w:val="22"/>
          </w:rPr>
          <w:t>incisos III e IV do art. 1º e no inciso III do art. 5º da Constituição Federal</w:t>
        </w:r>
      </w:hyperlink>
      <w:r w:rsidRPr="00F7288F">
        <w:rPr>
          <w:rFonts w:ascii="Times New Roman"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organizado em cooperativa </w:t>
      </w:r>
      <w:r w:rsidRPr="00F7288F">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7288F">
          <w:rPr>
            <w:rStyle w:val="Hyperlink"/>
            <w:rFonts w:ascii="Times New Roman" w:hAnsi="Times New Roman" w:cs="Times New Roman"/>
            <w:color w:val="auto"/>
            <w:sz w:val="22"/>
            <w:szCs w:val="22"/>
          </w:rPr>
          <w:t>artigo 16 da Lei nº 14.133, de 2021</w:t>
        </w:r>
      </w:hyperlink>
      <w:r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bookmarkStart w:id="20" w:name="_Ref117000019"/>
      <w:r w:rsidRPr="00F7288F">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7288F">
        <w:rPr>
          <w:rFonts w:ascii="Times New Roman" w:hAnsi="Times New Roman" w:cs="Times New Roman"/>
          <w:color w:val="auto"/>
          <w:sz w:val="22"/>
          <w:szCs w:val="22"/>
        </w:rPr>
        <w:t xml:space="preserve">estabelecidos no </w:t>
      </w:r>
      <w:hyperlink r:id="rId20" w:anchor="art3" w:history="1">
        <w:r w:rsidRPr="00F7288F">
          <w:rPr>
            <w:rStyle w:val="Hyperlink"/>
            <w:rFonts w:ascii="Times New Roman" w:hAnsi="Times New Roman" w:cs="Times New Roman"/>
            <w:color w:val="auto"/>
            <w:sz w:val="22"/>
            <w:szCs w:val="22"/>
          </w:rPr>
          <w:t>artigo 3° da Lei Complementar nº 123, de 2006</w:t>
        </w:r>
      </w:hyperlink>
      <w:r w:rsidRPr="00F7288F">
        <w:rPr>
          <w:rFonts w:ascii="Times New Roman" w:hAnsi="Times New Roman" w:cs="Times New Roman"/>
          <w:color w:val="auto"/>
          <w:sz w:val="22"/>
          <w:szCs w:val="22"/>
        </w:rPr>
        <w:t xml:space="preserve">, estando apto a usufruir do tratamento favorecido estabelecido em seus </w:t>
      </w:r>
      <w:hyperlink r:id="rId21" w:anchor="art42" w:history="1">
        <w:r w:rsidRPr="00F7288F">
          <w:rPr>
            <w:rStyle w:val="Hyperlink"/>
            <w:rFonts w:ascii="Times New Roman" w:hAnsi="Times New Roman" w:cs="Times New Roman"/>
            <w:color w:val="auto"/>
            <w:sz w:val="22"/>
            <w:szCs w:val="22"/>
          </w:rPr>
          <w:t>arts. 42 a 49</w:t>
        </w:r>
      </w:hyperlink>
      <w:r w:rsidRPr="00F7288F">
        <w:rPr>
          <w:rFonts w:ascii="Times New Roman" w:hAnsi="Times New Roman" w:cs="Times New Roman"/>
          <w:color w:val="auto"/>
          <w:sz w:val="22"/>
          <w:szCs w:val="22"/>
        </w:rPr>
        <w:t xml:space="preserve">, observado o disposto nos </w:t>
      </w:r>
      <w:hyperlink r:id="rId22" w:anchor="art4§1" w:history="1">
        <w:r w:rsidRPr="00F7288F">
          <w:rPr>
            <w:rStyle w:val="Hyperlink"/>
            <w:rFonts w:ascii="Times New Roman" w:hAnsi="Times New Roman" w:cs="Times New Roman"/>
            <w:color w:val="auto"/>
            <w:sz w:val="22"/>
            <w:szCs w:val="22"/>
          </w:rPr>
          <w:t>§§ 1º ao 3º do art. 4º, da Lei n.º 14.133, de 2021.</w:t>
        </w:r>
        <w:bookmarkEnd w:id="20"/>
      </w:hyperlink>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 xml:space="preserve">nos itens em que a participação não for exclusiva para microempresas e empresas de pequeno porte, a assinalação do </w:t>
      </w:r>
      <w:r w:rsidRPr="00F7288F">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F7288F">
          <w:rPr>
            <w:rStyle w:val="Hyperlink"/>
            <w:rFonts w:ascii="Times New Roman" w:hAnsi="Times New Roman" w:cs="Times New Roman"/>
            <w:color w:val="auto"/>
            <w:sz w:val="22"/>
            <w:szCs w:val="22"/>
          </w:rPr>
          <w:t>Lei Complementar nº 123, de 2006</w:t>
        </w:r>
      </w:hyperlink>
      <w:r w:rsidRPr="00F7288F">
        <w:rPr>
          <w:rFonts w:ascii="Times New Roman" w:hAnsi="Times New Roman" w:cs="Times New Roman"/>
          <w:color w:val="auto"/>
          <w:sz w:val="22"/>
          <w:szCs w:val="22"/>
        </w:rPr>
        <w:t>, mesmo que microempresa, empresa de pequeno porte ou sociedade cooperativa.</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lastRenderedPageBreak/>
        <w:t xml:space="preserve">A falsidade da declaração de que trata os itens </w:t>
      </w:r>
      <w:r w:rsidR="00025393" w:rsidRPr="00F7288F">
        <w:rPr>
          <w:rFonts w:ascii="Times New Roman" w:hAnsi="Times New Roman" w:cs="Times New Roman"/>
          <w:color w:val="auto"/>
          <w:sz w:val="22"/>
          <w:szCs w:val="22"/>
        </w:rPr>
        <w:t>5</w:t>
      </w:r>
      <w:r w:rsidR="0044769D" w:rsidRPr="00F7288F">
        <w:rPr>
          <w:rFonts w:ascii="Times New Roman" w:hAnsi="Times New Roman" w:cs="Times New Roman"/>
          <w:color w:val="auto"/>
          <w:sz w:val="22"/>
          <w:szCs w:val="22"/>
        </w:rPr>
        <w:t>.3</w:t>
      </w:r>
      <w:r w:rsidRPr="00F7288F">
        <w:rPr>
          <w:rFonts w:ascii="Times New Roman" w:hAnsi="Times New Roman" w:cs="Times New Roman"/>
          <w:color w:val="auto"/>
          <w:sz w:val="22"/>
          <w:szCs w:val="22"/>
        </w:rPr>
        <w:t xml:space="preserve"> ou </w:t>
      </w:r>
      <w:fldSimple w:instr=" REF _Ref117000019 \r \h  \* MERGEFORMAT ">
        <w:r w:rsidR="002B3B7C">
          <w:rPr>
            <w:rFonts w:ascii="Times New Roman" w:hAnsi="Times New Roman" w:cs="Times New Roman"/>
            <w:color w:val="auto"/>
            <w:sz w:val="22"/>
            <w:szCs w:val="22"/>
          </w:rPr>
          <w:t>5.5</w:t>
        </w:r>
      </w:fldSimple>
      <w:r w:rsidRPr="00F7288F">
        <w:rPr>
          <w:rFonts w:ascii="Times New Roman" w:hAnsi="Times New Roman" w:cs="Times New Roman"/>
          <w:color w:val="auto"/>
          <w:sz w:val="22"/>
          <w:szCs w:val="22"/>
        </w:rPr>
        <w:t xml:space="preserve"> sujeitará o licitante às sanções previstas na </w:t>
      </w:r>
      <w:hyperlink r:id="rId24"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e neste Edital.</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Os licitantes poderão retirar ou substituir a </w:t>
      </w:r>
      <w:r w:rsidRPr="00BD0809">
        <w:rPr>
          <w:rFonts w:ascii="Times New Roman" w:hAnsi="Times New Roman" w:cs="Times New Roman"/>
          <w:color w:val="auto"/>
          <w:sz w:val="22"/>
          <w:szCs w:val="22"/>
        </w:rPr>
        <w:t>proposta ou,</w:t>
      </w:r>
      <w:r w:rsidR="00B62EF8" w:rsidRPr="00BD0809">
        <w:rPr>
          <w:rFonts w:ascii="Times New Roman" w:hAnsi="Times New Roman" w:cs="Times New Roman"/>
          <w:sz w:val="22"/>
          <w:szCs w:val="22"/>
        </w:rPr>
        <w:t xml:space="preserve">na hipótese de a fase de habilitação anteceder as fases de apresentação de propostas e lances e de julgamento </w:t>
      </w:r>
      <w:r w:rsidRPr="00BD0809">
        <w:rPr>
          <w:rFonts w:ascii="Times New Roman" w:hAnsi="Times New Roman" w:cs="Times New Roman"/>
          <w:color w:val="auto"/>
          <w:sz w:val="22"/>
          <w:szCs w:val="22"/>
        </w:rPr>
        <w:t>os documentos de habilitação anteriormente inseridos no sistema, até a abertura da sessão pública.</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bookmarkStart w:id="21" w:name="_Ref116992247"/>
      <w:r w:rsidRPr="00F7288F">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lances serão de envio automático pelo sistema, respeitado o valor final mínimo estabelecido e o intervalo de que trata o subitem acima.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1A7F37" w:rsidRDefault="003C7A23" w:rsidP="00226010">
      <w:pPr>
        <w:pStyle w:val="Nivel3"/>
        <w:spacing w:beforeLines="120" w:afterLines="120" w:line="312" w:lineRule="auto"/>
        <w:ind w:left="0" w:firstLine="709"/>
        <w:rPr>
          <w:rFonts w:ascii="Times New Roman" w:hAnsi="Times New Roman" w:cs="Times New Roman"/>
          <w:b/>
          <w:bCs/>
          <w:sz w:val="22"/>
          <w:szCs w:val="22"/>
          <w:u w:val="single"/>
        </w:rPr>
      </w:pPr>
      <w:r w:rsidRPr="00F7288F">
        <w:rPr>
          <w:rFonts w:ascii="Times New Roman" w:hAnsi="Times New Roman" w:cs="Times New Roman"/>
          <w:sz w:val="22"/>
          <w:szCs w:val="22"/>
        </w:rPr>
        <w:t xml:space="preserve">valor superior a lance já registrado pelo fornecedor no sistema, </w:t>
      </w:r>
      <w:r w:rsidRPr="001A7F37">
        <w:rPr>
          <w:rFonts w:ascii="Times New Roman" w:hAnsi="Times New Roman" w:cs="Times New Roman"/>
          <w:b/>
          <w:bCs/>
          <w:sz w:val="22"/>
          <w:szCs w:val="22"/>
          <w:u w:val="single"/>
        </w:rPr>
        <w:t>quando adotado o critério de julgamento por menor preço; 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2B3B7C">
          <w:rPr>
            <w:rFonts w:ascii="Times New Roman" w:hAnsi="Times New Roman" w:cs="Times New Roman"/>
            <w:color w:val="auto"/>
            <w:sz w:val="22"/>
            <w:szCs w:val="22"/>
          </w:rPr>
          <w:t>5.10</w:t>
        </w:r>
      </w:fldSimple>
      <w:r w:rsidRPr="00F7288F">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color w:val="auto"/>
          <w:sz w:val="22"/>
          <w:szCs w:val="22"/>
        </w:rPr>
      </w:pPr>
      <w:r w:rsidRPr="00F7288F">
        <w:rPr>
          <w:rFonts w:ascii="Times New Roman" w:eastAsia="Times New Roman" w:hAnsi="Times New Roman" w:cs="Times New Roman"/>
          <w:color w:val="auto"/>
          <w:sz w:val="22"/>
          <w:szCs w:val="22"/>
        </w:rPr>
        <w:lastRenderedPageBreak/>
        <w:t xml:space="preserve">Caberá ao licitante interessado em participar da licitação </w:t>
      </w:r>
      <w:r w:rsidRPr="00F7288F">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color w:val="auto"/>
          <w:sz w:val="22"/>
          <w:szCs w:val="22"/>
        </w:rPr>
        <w:t xml:space="preserve">O licitante deverá </w:t>
      </w:r>
      <w:r w:rsidRPr="00F7288F">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rsidR="00994C90" w:rsidRPr="00BD0809" w:rsidRDefault="00994C90"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F7288F">
        <w:rPr>
          <w:rFonts w:ascii="Times New Roman" w:hAnsi="Times New Roman" w:cs="Times New Roman"/>
          <w:sz w:val="22"/>
          <w:szCs w:val="22"/>
        </w:rPr>
        <w:t xml:space="preserve">DO </w:t>
      </w:r>
      <w:r w:rsidRPr="00BD0809">
        <w:rPr>
          <w:rFonts w:ascii="Times New Roman" w:hAnsi="Times New Roman" w:cs="Times New Roman"/>
          <w:sz w:val="22"/>
          <w:szCs w:val="22"/>
        </w:rPr>
        <w:t>PREENCHIMENTO DA PROPOSTA</w:t>
      </w:r>
      <w:bookmarkEnd w:id="22"/>
    </w:p>
    <w:p w:rsidR="00994C90" w:rsidRPr="003F1AC9" w:rsidRDefault="00994C90" w:rsidP="00226010">
      <w:pPr>
        <w:pStyle w:val="Nivel2"/>
        <w:spacing w:beforeLines="120" w:afterLines="120" w:line="312" w:lineRule="auto"/>
        <w:ind w:left="0" w:firstLine="567"/>
        <w:rPr>
          <w:rFonts w:ascii="Times New Roman" w:eastAsia="Times New Roman" w:hAnsi="Times New Roman" w:cs="Times New Roman"/>
          <w:sz w:val="22"/>
          <w:szCs w:val="22"/>
        </w:rPr>
      </w:pPr>
      <w:r w:rsidRPr="00BD0809">
        <w:rPr>
          <w:rFonts w:ascii="Times New Roman" w:hAnsi="Times New Roman" w:cs="Times New Roman"/>
          <w:sz w:val="22"/>
          <w:szCs w:val="22"/>
        </w:rPr>
        <w:t xml:space="preserve">O licitante deverá enviar sua proposta mediante o preenchimento, no sistema eletrônico, dos seguintes </w:t>
      </w:r>
      <w:r w:rsidRPr="003F1AC9">
        <w:rPr>
          <w:rFonts w:ascii="Times New Roman" w:hAnsi="Times New Roman" w:cs="Times New Roman"/>
          <w:sz w:val="22"/>
          <w:szCs w:val="22"/>
        </w:rPr>
        <w:t>campos:</w:t>
      </w:r>
    </w:p>
    <w:p w:rsidR="000166C5" w:rsidRPr="00557531" w:rsidRDefault="007A2232" w:rsidP="00226010">
      <w:pPr>
        <w:pStyle w:val="Nivel3"/>
        <w:spacing w:beforeLines="120" w:afterLines="120" w:line="312" w:lineRule="auto"/>
        <w:ind w:left="0" w:firstLine="709"/>
        <w:rPr>
          <w:rFonts w:ascii="Times New Roman" w:hAnsi="Times New Roman" w:cs="Times New Roman"/>
          <w:strike/>
          <w:color w:val="auto"/>
          <w:sz w:val="22"/>
          <w:szCs w:val="22"/>
        </w:rPr>
      </w:pPr>
      <w:r w:rsidRPr="00886575">
        <w:rPr>
          <w:rFonts w:ascii="Times New Roman" w:hAnsi="Times New Roman" w:cs="Times New Roman"/>
          <w:color w:val="auto"/>
          <w:sz w:val="22"/>
          <w:szCs w:val="22"/>
        </w:rPr>
        <w:t>V</w:t>
      </w:r>
      <w:r w:rsidR="000F1C03" w:rsidRPr="00886575">
        <w:rPr>
          <w:rFonts w:ascii="Times New Roman" w:hAnsi="Times New Roman" w:cs="Times New Roman"/>
          <w:color w:val="auto"/>
          <w:sz w:val="22"/>
          <w:szCs w:val="22"/>
        </w:rPr>
        <w:t>alor</w:t>
      </w:r>
      <w:r w:rsidRPr="00886575">
        <w:rPr>
          <w:rFonts w:ascii="Times New Roman" w:hAnsi="Times New Roman" w:cs="Times New Roman"/>
          <w:color w:val="auto"/>
          <w:sz w:val="22"/>
          <w:szCs w:val="22"/>
        </w:rPr>
        <w:t xml:space="preserve"> Unitário</w:t>
      </w:r>
      <w:r w:rsidR="000F1C03" w:rsidRPr="00557531">
        <w:rPr>
          <w:rFonts w:ascii="Times New Roman" w:hAnsi="Times New Roman" w:cs="Times New Roman"/>
          <w:color w:val="auto"/>
          <w:sz w:val="22"/>
          <w:szCs w:val="22"/>
        </w:rPr>
        <w:t xml:space="preserve"> do item;</w:t>
      </w:r>
    </w:p>
    <w:p w:rsidR="000F1C03" w:rsidRPr="003F1AC9" w:rsidRDefault="000F1C03" w:rsidP="00226010">
      <w:pPr>
        <w:pStyle w:val="Nivel3"/>
        <w:spacing w:beforeLines="120" w:afterLines="120" w:line="312" w:lineRule="auto"/>
        <w:ind w:left="0" w:firstLine="709"/>
        <w:rPr>
          <w:rFonts w:ascii="Times New Roman" w:hAnsi="Times New Roman" w:cs="Times New Roman"/>
          <w:strike/>
          <w:color w:val="FF0000"/>
          <w:sz w:val="22"/>
          <w:szCs w:val="22"/>
        </w:rPr>
      </w:pPr>
      <w:r w:rsidRPr="003F1AC9">
        <w:rPr>
          <w:rFonts w:ascii="Times New Roman" w:hAnsi="Times New Roman" w:cs="Times New Roman"/>
          <w:color w:val="auto"/>
          <w:sz w:val="22"/>
          <w:szCs w:val="22"/>
        </w:rPr>
        <w:t>Fabricante /marca/ modelo;</w:t>
      </w:r>
    </w:p>
    <w:p w:rsidR="00994C90" w:rsidRPr="00F7288F" w:rsidRDefault="00994C90" w:rsidP="00226010">
      <w:pPr>
        <w:pStyle w:val="Nivel3"/>
        <w:spacing w:beforeLines="120" w:afterLines="120" w:line="312" w:lineRule="auto"/>
        <w:ind w:left="0" w:firstLine="709"/>
        <w:rPr>
          <w:rFonts w:ascii="Times New Roman" w:hAnsi="Times New Roman" w:cs="Times New Roman"/>
          <w:color w:val="auto"/>
          <w:sz w:val="22"/>
          <w:szCs w:val="22"/>
        </w:rPr>
      </w:pPr>
      <w:r w:rsidRPr="00F7288F">
        <w:rPr>
          <w:rFonts w:ascii="Times New Roman" w:hAnsi="Times New Roman" w:cs="Times New Roman"/>
          <w:sz w:val="22"/>
          <w:szCs w:val="22"/>
        </w:rPr>
        <w:t>Descrição do objeto, contendo as informações similares à especificação do Termo de Referência;</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Todas as especificações do objeto contidas na proposta vinculam o licitante.</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F7288F" w:rsidRDefault="00994C90"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proponente</w:t>
      </w:r>
      <w:r w:rsidR="005660DC" w:rsidRPr="00F7288F">
        <w:rPr>
          <w:rFonts w:ascii="Times New Roman" w:hAnsi="Times New Roman" w:cs="Times New Roman"/>
          <w:color w:val="auto"/>
          <w:sz w:val="22"/>
          <w:szCs w:val="22"/>
        </w:rPr>
        <w:t>,</w:t>
      </w:r>
      <w:r w:rsidRPr="00F7288F">
        <w:rPr>
          <w:rFonts w:ascii="Times New Roman" w:hAnsi="Times New Roman" w:cs="Times New Roman"/>
          <w:color w:val="auto"/>
          <w:sz w:val="22"/>
          <w:szCs w:val="22"/>
        </w:rPr>
        <w:t xml:space="preserve"> o compromisso de executar o objeto licitado nos seus termos, bem como de fornecer os materiais, </w:t>
      </w:r>
      <w:r w:rsidRPr="00F7288F">
        <w:rPr>
          <w:rFonts w:ascii="Times New Roman" w:hAnsi="Times New Roman" w:cs="Times New Roman"/>
          <w:color w:val="auto"/>
          <w:sz w:val="22"/>
          <w:szCs w:val="22"/>
        </w:rPr>
        <w:lastRenderedPageBreak/>
        <w:t>equipamentos, ferramentas e utensílios necessários, em quantidades e qualidades adequadas à perfeita execução contratual, promovendo, quando requerido, sua substituição.</w:t>
      </w:r>
    </w:p>
    <w:p w:rsidR="00994C90" w:rsidRPr="00F7288F" w:rsidRDefault="00994C90"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prazo de validade da proposta não será inferior </w:t>
      </w:r>
      <w:r w:rsidRPr="00F7288F">
        <w:rPr>
          <w:rFonts w:ascii="Times New Roman" w:hAnsi="Times New Roman" w:cs="Times New Roman"/>
          <w:color w:val="auto"/>
          <w:sz w:val="22"/>
          <w:szCs w:val="22"/>
        </w:rPr>
        <w:t xml:space="preserve">a </w:t>
      </w:r>
      <w:r w:rsidRPr="00F7288F">
        <w:rPr>
          <w:rFonts w:ascii="Times New Roman" w:hAnsi="Times New Roman" w:cs="Times New Roman"/>
          <w:b/>
          <w:bCs/>
          <w:color w:val="auto"/>
          <w:sz w:val="22"/>
          <w:szCs w:val="22"/>
        </w:rPr>
        <w:t>60 (sessenta)</w:t>
      </w:r>
      <w:r w:rsidRPr="00F7288F">
        <w:rPr>
          <w:rFonts w:ascii="Times New Roman" w:hAnsi="Times New Roman" w:cs="Times New Roman"/>
          <w:color w:val="auto"/>
          <w:sz w:val="22"/>
          <w:szCs w:val="22"/>
        </w:rPr>
        <w:t xml:space="preserve"> dias</w:t>
      </w:r>
      <w:r w:rsidRPr="00F7288F">
        <w:rPr>
          <w:rFonts w:ascii="Times New Roman" w:hAnsi="Times New Roman" w:cs="Times New Roman"/>
          <w:bCs/>
          <w:color w:val="auto"/>
          <w:sz w:val="22"/>
          <w:szCs w:val="22"/>
        </w:rPr>
        <w:t>,</w:t>
      </w:r>
      <w:r w:rsidRPr="00F7288F">
        <w:rPr>
          <w:rFonts w:ascii="Times New Roman" w:hAnsi="Times New Roman" w:cs="Times New Roman"/>
          <w:color w:val="auto"/>
          <w:sz w:val="22"/>
          <w:szCs w:val="22"/>
        </w:rPr>
        <w:t xml:space="preserve"> a contar da data de sua apresentação.</w:t>
      </w:r>
    </w:p>
    <w:p w:rsidR="00994C90" w:rsidRPr="00F7288F" w:rsidRDefault="00994C90"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994C90" w:rsidRPr="00F7288F" w:rsidRDefault="00994C90"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O descumprimento das regras supramencionadas pela Administração por parte dos contratados pode ensejar a </w:t>
      </w:r>
      <w:r w:rsidRPr="00F7288F">
        <w:rPr>
          <w:rFonts w:ascii="Times New Roman" w:hAnsi="Times New Roman" w:cs="Times New Roman"/>
          <w:color w:val="000000" w:themeColor="text1"/>
          <w:sz w:val="22"/>
          <w:szCs w:val="22"/>
        </w:rPr>
        <w:t>responsabilização pelo</w:t>
      </w:r>
      <w:r w:rsidRPr="00F7288F">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F7288F">
          <w:rPr>
            <w:rStyle w:val="Hyperlink"/>
            <w:rFonts w:ascii="Times New Roman" w:hAnsi="Times New Roman" w:cs="Times New Roman"/>
            <w:color w:val="auto"/>
            <w:sz w:val="22"/>
            <w:szCs w:val="22"/>
          </w:rPr>
          <w:t>art. 71, inciso IX, da Constituição</w:t>
        </w:r>
      </w:hyperlink>
      <w:r w:rsidRPr="00F7288F">
        <w:rPr>
          <w:rFonts w:ascii="Times New Roman" w:hAnsi="Times New Roman" w:cs="Times New Roman"/>
          <w:color w:val="auto"/>
          <w:sz w:val="22"/>
          <w:szCs w:val="22"/>
        </w:rPr>
        <w:t xml:space="preserve">; ou condenação dos agentes públicos responsáveis e da empresa contratada ao pagamento </w:t>
      </w:r>
      <w:r w:rsidRPr="00F7288F">
        <w:rPr>
          <w:rFonts w:ascii="Times New Roman" w:hAnsi="Times New Roman" w:cs="Times New Roman"/>
          <w:sz w:val="22"/>
          <w:szCs w:val="22"/>
        </w:rPr>
        <w:t>dos prejuízos ao erário, caso verificada a ocorrência de superfaturamento por sobrepreço na execução do contrato.</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F7288F">
        <w:rPr>
          <w:rFonts w:ascii="Times New Roman" w:hAnsi="Times New Roman" w:cs="Times New Roman"/>
          <w:sz w:val="22"/>
          <w:szCs w:val="22"/>
        </w:rPr>
        <w:t>DA ABERTURA DA SESSÃO, CLASSIFICAÇÃO DAS PROPOSTAS E FORMULAÇÃO DE LANCES</w:t>
      </w:r>
      <w:bookmarkEnd w:id="24"/>
    </w:p>
    <w:p w:rsidR="003C7A23" w:rsidRPr="00BD0809"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abertura da presente licitação dar-se-á automaticamente em sessão pública, por meio de sistema eletrônico, </w:t>
      </w:r>
      <w:r w:rsidRPr="00BD0809">
        <w:rPr>
          <w:rFonts w:ascii="Times New Roman" w:hAnsi="Times New Roman" w:cs="Times New Roman"/>
          <w:sz w:val="22"/>
          <w:szCs w:val="22"/>
        </w:rPr>
        <w:t>na data, horário e local indicados neste Edital.</w:t>
      </w:r>
    </w:p>
    <w:p w:rsidR="003C7A23" w:rsidRPr="00BD0809" w:rsidRDefault="003C7A23" w:rsidP="00226010">
      <w:pPr>
        <w:pStyle w:val="Nivel2"/>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Os licitantes poderão retirar ou substituir a proposta ou os documentos de habilitação, quando for o caso</w:t>
      </w:r>
      <w:r w:rsidR="00EF57F8" w:rsidRPr="00BD0809">
        <w:rPr>
          <w:rFonts w:ascii="Times New Roman" w:hAnsi="Times New Roman" w:cs="Times New Roman"/>
          <w:sz w:val="22"/>
          <w:szCs w:val="22"/>
        </w:rPr>
        <w:t xml:space="preserve"> (inversão das fases)</w:t>
      </w:r>
      <w:r w:rsidRPr="00BD0809">
        <w:rPr>
          <w:rFonts w:ascii="Times New Roman" w:hAnsi="Times New Roman" w:cs="Times New Roman"/>
          <w:sz w:val="22"/>
          <w:szCs w:val="22"/>
        </w:rPr>
        <w:t>, anteriormente inseridos no sistema, até a abertura da sessão pública.</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BD0809">
        <w:rPr>
          <w:rFonts w:ascii="Times New Roman" w:hAnsi="Times New Roman" w:cs="Times New Roman"/>
          <w:sz w:val="22"/>
          <w:szCs w:val="22"/>
        </w:rPr>
        <w:t>Será desclassificada</w:t>
      </w:r>
      <w:r w:rsidRPr="00F7288F">
        <w:rPr>
          <w:rFonts w:ascii="Times New Roman" w:hAnsi="Times New Roman" w:cs="Times New Roman"/>
          <w:sz w:val="22"/>
          <w:szCs w:val="22"/>
        </w:rPr>
        <w:t xml:space="preserve"> a proposta que identifique o licitante.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desclassificação será sempre fundamentada e registrada no sistema, com acompanhamento em tempo real por todos os participantes.</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w:t>
      </w:r>
      <w:r w:rsidRPr="00D045A2">
        <w:rPr>
          <w:rFonts w:ascii="Times New Roman" w:hAnsi="Times New Roman" w:cs="Times New Roman"/>
          <w:sz w:val="22"/>
          <w:szCs w:val="22"/>
        </w:rPr>
        <w:t>não</w:t>
      </w:r>
      <w:r w:rsidRPr="00F7288F">
        <w:rPr>
          <w:rFonts w:ascii="Times New Roman" w:hAnsi="Times New Roman" w:cs="Times New Roman"/>
          <w:sz w:val="22"/>
          <w:szCs w:val="22"/>
        </w:rPr>
        <w:t xml:space="preserve"> desclassificação da proposta não impede o seu julgamento definitivo em sentido contrário, levado a efeito na fase de aceitação.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ordenará automaticamente as propostas classificadas, sendo que somente estas participarão da fase de lances.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sistema disponibilizará campo próprio para troca de mensagens entre o Pregoeiro e os licitantes.</w:t>
      </w:r>
    </w:p>
    <w:p w:rsidR="0088421B"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lance deverá ser ofertado pelo valor</w:t>
      </w:r>
      <w:r w:rsidR="00843683" w:rsidRPr="00F7288F">
        <w:rPr>
          <w:rFonts w:ascii="Times New Roman" w:hAnsi="Times New Roman" w:cs="Times New Roman"/>
          <w:sz w:val="22"/>
          <w:szCs w:val="22"/>
        </w:rPr>
        <w:t xml:space="preserve"> unitário do item</w:t>
      </w:r>
      <w:r w:rsidR="00C564AA"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licitantes poderão oferecer lances sucessivos, observando o horário fixado para abertura da sessão e as regras estabelecidas no Edital.</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licitante somente poderá </w:t>
      </w:r>
      <w:r w:rsidRPr="00F7288F">
        <w:rPr>
          <w:rFonts w:ascii="Times New Roman" w:hAnsi="Times New Roman" w:cs="Times New Roman"/>
          <w:color w:val="auto"/>
          <w:sz w:val="22"/>
          <w:szCs w:val="22"/>
        </w:rPr>
        <w:t xml:space="preserve">oferecer lance </w:t>
      </w:r>
      <w:r w:rsidRPr="00F7288F">
        <w:rPr>
          <w:rFonts w:ascii="Times New Roman" w:hAnsi="Times New Roman" w:cs="Times New Roman"/>
          <w:iCs/>
          <w:color w:val="auto"/>
          <w:sz w:val="22"/>
          <w:szCs w:val="22"/>
          <w:u w:val="single"/>
        </w:rPr>
        <w:t>de valor inferior</w:t>
      </w:r>
      <w:r w:rsidRPr="00F7288F">
        <w:rPr>
          <w:rFonts w:ascii="Times New Roman" w:hAnsi="Times New Roman" w:cs="Times New Roman"/>
          <w:color w:val="auto"/>
          <w:sz w:val="22"/>
          <w:szCs w:val="22"/>
        </w:rPr>
        <w:t xml:space="preserve"> ao último </w:t>
      </w:r>
      <w:r w:rsidRPr="00F7288F">
        <w:rPr>
          <w:rFonts w:ascii="Times New Roman" w:hAnsi="Times New Roman" w:cs="Times New Roman"/>
          <w:sz w:val="22"/>
          <w:szCs w:val="22"/>
        </w:rPr>
        <w:t xml:space="preserve">por ele ofertado e registrado pelo sistema.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F7288F">
        <w:rPr>
          <w:rFonts w:ascii="Times New Roman" w:hAnsi="Times New Roman" w:cs="Times New Roman"/>
          <w:color w:val="auto"/>
          <w:sz w:val="22"/>
          <w:szCs w:val="22"/>
        </w:rPr>
        <w:t xml:space="preserve">serde </w:t>
      </w:r>
      <w:r w:rsidR="00843683" w:rsidRPr="00F7288F">
        <w:rPr>
          <w:rFonts w:ascii="Times New Roman" w:hAnsi="Times New Roman" w:cs="Times New Roman"/>
          <w:color w:val="auto"/>
          <w:sz w:val="22"/>
          <w:szCs w:val="22"/>
        </w:rPr>
        <w:t>1% (um por cento).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procedimento seguirá de acordo com o modo de disputa adotado.</w:t>
      </w:r>
    </w:p>
    <w:p w:rsidR="003C7A23" w:rsidRPr="00EF57F8" w:rsidRDefault="00A10C78" w:rsidP="00226010">
      <w:pPr>
        <w:pStyle w:val="Nivel2"/>
        <w:spacing w:beforeLines="120" w:afterLines="120" w:line="312" w:lineRule="auto"/>
        <w:ind w:left="0" w:firstLine="567"/>
        <w:rPr>
          <w:rFonts w:ascii="Times New Roman" w:hAnsi="Times New Roman" w:cs="Times New Roman"/>
          <w:b/>
          <w:bCs/>
          <w:sz w:val="22"/>
          <w:szCs w:val="22"/>
        </w:rPr>
      </w:pPr>
      <w:r w:rsidRPr="00EF57F8">
        <w:rPr>
          <w:rFonts w:ascii="Times New Roman" w:hAnsi="Times New Roman" w:cs="Times New Roman"/>
          <w:b/>
          <w:bCs/>
          <w:sz w:val="22"/>
          <w:szCs w:val="22"/>
        </w:rPr>
        <w:t xml:space="preserve">O </w:t>
      </w:r>
      <w:r w:rsidRPr="00EF57F8">
        <w:rPr>
          <w:rFonts w:ascii="Times New Roman" w:hAnsi="Times New Roman" w:cs="Times New Roman"/>
          <w:b/>
          <w:bCs/>
          <w:sz w:val="22"/>
          <w:szCs w:val="22"/>
          <w:u w:val="single"/>
        </w:rPr>
        <w:t xml:space="preserve">modo de disputa adotado é o “aberto e fechado”, em que </w:t>
      </w:r>
      <w:r w:rsidR="003C7A23" w:rsidRPr="00EF57F8">
        <w:rPr>
          <w:rFonts w:ascii="Times New Roman" w:hAnsi="Times New Roman" w:cs="Times New Roman"/>
          <w:b/>
          <w:bCs/>
          <w:sz w:val="22"/>
          <w:szCs w:val="22"/>
          <w:u w:val="single"/>
        </w:rPr>
        <w:t>os licitantes apresentarão lances públicos e sucessivos, com lance final e fechado.</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7288F">
        <w:rPr>
          <w:rFonts w:ascii="Times New Roman" w:hAnsi="Times New Roman" w:cs="Times New Roman"/>
          <w:sz w:val="22"/>
          <w:szCs w:val="22"/>
        </w:rPr>
        <w:t>superior</w:t>
      </w:r>
      <w:r w:rsidRPr="00F7288F">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BD0809"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Não </w:t>
      </w:r>
      <w:r w:rsidRPr="00BD0809">
        <w:rPr>
          <w:rFonts w:ascii="Times New Roman" w:hAnsi="Times New Roman" w:cs="Times New Roman"/>
          <w:sz w:val="22"/>
          <w:szCs w:val="22"/>
        </w:rPr>
        <w:t xml:space="preserve">havendo pelo menos </w:t>
      </w:r>
      <w:r w:rsidR="00FE3CCD" w:rsidRPr="00BD0809">
        <w:rPr>
          <w:rFonts w:ascii="Times New Roman" w:hAnsi="Times New Roman" w:cs="Times New Roman"/>
          <w:sz w:val="22"/>
          <w:szCs w:val="22"/>
        </w:rPr>
        <w:t>3 (</w:t>
      </w:r>
      <w:r w:rsidRPr="00BD0809">
        <w:rPr>
          <w:rFonts w:ascii="Times New Roman" w:hAnsi="Times New Roman" w:cs="Times New Roman"/>
          <w:sz w:val="22"/>
          <w:szCs w:val="22"/>
        </w:rPr>
        <w:t>três</w:t>
      </w:r>
      <w:r w:rsidR="00FE3CCD" w:rsidRPr="00BD0809">
        <w:rPr>
          <w:rFonts w:ascii="Times New Roman" w:hAnsi="Times New Roman" w:cs="Times New Roman"/>
          <w:sz w:val="22"/>
          <w:szCs w:val="22"/>
        </w:rPr>
        <w:t>)</w:t>
      </w:r>
      <w:r w:rsidRPr="00BD0809">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w:t>
      </w:r>
      <w:r w:rsidR="000F2813" w:rsidRPr="00BD0809">
        <w:rPr>
          <w:rFonts w:ascii="Times New Roman" w:hAnsi="Times New Roman" w:cs="Times New Roman"/>
          <w:sz w:val="22"/>
          <w:szCs w:val="22"/>
        </w:rPr>
        <w:t>5 (</w:t>
      </w:r>
      <w:r w:rsidRPr="00BD0809">
        <w:rPr>
          <w:rFonts w:ascii="Times New Roman" w:hAnsi="Times New Roman" w:cs="Times New Roman"/>
          <w:sz w:val="22"/>
          <w:szCs w:val="22"/>
        </w:rPr>
        <w:t>cinco</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o qual será sigiloso até o encerramento deste prazo.</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bookmarkStart w:id="25" w:name="_Hlk113698144"/>
      <w:r w:rsidRPr="00BD0809">
        <w:rPr>
          <w:rFonts w:ascii="Times New Roman" w:hAnsi="Times New Roman" w:cs="Times New Roman"/>
          <w:sz w:val="22"/>
          <w:szCs w:val="22"/>
        </w:rPr>
        <w:t>Após o término</w:t>
      </w:r>
      <w:r w:rsidRPr="00F7288F">
        <w:rPr>
          <w:rFonts w:ascii="Times New Roman" w:hAnsi="Times New Roman" w:cs="Times New Roman"/>
          <w:sz w:val="22"/>
          <w:szCs w:val="22"/>
        </w:rPr>
        <w:t xml:space="preserve"> dos prazos estabelecidos nos itens anteriores, o sistema ordenará e divulgará os lances segundo a ordem crescente de valores.</w:t>
      </w:r>
    </w:p>
    <w:p w:rsidR="003C7A23" w:rsidRPr="00F7288F" w:rsidRDefault="00A10C78" w:rsidP="00226010">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F7288F">
        <w:rPr>
          <w:rFonts w:ascii="Times New Roman" w:hAnsi="Times New Roman" w:cs="Times New Roman"/>
          <w:sz w:val="22"/>
          <w:szCs w:val="22"/>
        </w:rPr>
        <w:t>P</w:t>
      </w:r>
      <w:r w:rsidR="003C7A23" w:rsidRPr="00F7288F">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rsidR="003C7A23" w:rsidRPr="00BD0809"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Não havendo pelo menos 3 (três) propostas nas condições </w:t>
      </w:r>
      <w:r w:rsidRPr="00BD0809">
        <w:rPr>
          <w:rFonts w:ascii="Times New Roman" w:hAnsi="Times New Roman" w:cs="Times New Roman"/>
          <w:sz w:val="22"/>
          <w:szCs w:val="22"/>
        </w:rPr>
        <w:t xml:space="preserve">definidas no item </w:t>
      </w:r>
      <w:r w:rsidR="000A4EA4" w:rsidRPr="00BD0809">
        <w:rPr>
          <w:rFonts w:ascii="Times New Roman" w:hAnsi="Times New Roman" w:cs="Times New Roman"/>
          <w:sz w:val="22"/>
          <w:szCs w:val="22"/>
        </w:rPr>
        <w:t>7.13</w:t>
      </w:r>
      <w:r w:rsidRPr="00BD0809">
        <w:rPr>
          <w:rFonts w:ascii="Times New Roman" w:hAnsi="Times New Roman" w:cs="Times New Roman"/>
          <w:sz w:val="22"/>
          <w:szCs w:val="22"/>
        </w:rPr>
        <w:t>, poderão os licitantes que apresentaram as três melhores propostas, consideradas as empatadas, oferecer novos lances sucessivos.</w:t>
      </w:r>
    </w:p>
    <w:p w:rsidR="003C7A23" w:rsidRPr="00BD0809" w:rsidRDefault="003C7A23" w:rsidP="00226010">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etapa de lances da sessão pública terá duração de </w:t>
      </w:r>
      <w:r w:rsidR="000F2813" w:rsidRPr="00BD0809">
        <w:rPr>
          <w:rFonts w:ascii="Times New Roman" w:hAnsi="Times New Roman" w:cs="Times New Roman"/>
          <w:sz w:val="22"/>
          <w:szCs w:val="22"/>
        </w:rPr>
        <w:t>10 (</w:t>
      </w:r>
      <w:r w:rsidRPr="00BD0809">
        <w:rPr>
          <w:rFonts w:ascii="Times New Roman" w:hAnsi="Times New Roman" w:cs="Times New Roman"/>
          <w:sz w:val="22"/>
          <w:szCs w:val="22"/>
        </w:rPr>
        <w:t>dez</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após isso, será prorrogada automaticamente pelo sistema quando houver lance ofertado nos últimos dois minutos do período de duração da sessão pública.</w:t>
      </w:r>
    </w:p>
    <w:p w:rsidR="003C7A23" w:rsidRPr="00BD0809" w:rsidRDefault="003C7A23" w:rsidP="00226010">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 xml:space="preserve">A prorrogação automática da etapa de lances, de que trata o subitem anterior, será de </w:t>
      </w:r>
      <w:r w:rsidR="000F2813" w:rsidRPr="00BD0809">
        <w:rPr>
          <w:rFonts w:ascii="Times New Roman" w:hAnsi="Times New Roman" w:cs="Times New Roman"/>
          <w:sz w:val="22"/>
          <w:szCs w:val="22"/>
        </w:rPr>
        <w:t>2 (</w:t>
      </w:r>
      <w:r w:rsidRPr="00BD0809">
        <w:rPr>
          <w:rFonts w:ascii="Times New Roman" w:hAnsi="Times New Roman" w:cs="Times New Roman"/>
          <w:sz w:val="22"/>
          <w:szCs w:val="22"/>
        </w:rPr>
        <w:t>dois</w:t>
      </w:r>
      <w:r w:rsidR="000F2813" w:rsidRPr="00BD0809">
        <w:rPr>
          <w:rFonts w:ascii="Times New Roman" w:hAnsi="Times New Roman" w:cs="Times New Roman"/>
          <w:sz w:val="22"/>
          <w:szCs w:val="22"/>
        </w:rPr>
        <w:t>)</w:t>
      </w:r>
      <w:r w:rsidRPr="00BD0809">
        <w:rPr>
          <w:rFonts w:ascii="Times New Roman" w:hAnsi="Times New Roman" w:cs="Times New Roman"/>
          <w:sz w:val="22"/>
          <w:szCs w:val="22"/>
        </w:rPr>
        <w:t xml:space="preserve"> minutos e ocorrerá sucessivamente sempre que houver lances enviados nesse período de prorrogação, inclusive no caso de lances intermediários.</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BD0809">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w:t>
      </w:r>
      <w:r w:rsidRPr="00F7288F">
        <w:rPr>
          <w:rFonts w:ascii="Times New Roman" w:hAnsi="Times New Roman" w:cs="Times New Roman"/>
          <w:sz w:val="22"/>
          <w:szCs w:val="22"/>
        </w:rPr>
        <w:t xml:space="preserve"> de classificação.</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Após o reinício previsto no subitem supra, os licitantes serão convocados para apresentar lances intermediários.  </w:t>
      </w:r>
    </w:p>
    <w:p w:rsidR="003C7A23" w:rsidRPr="00F7288F" w:rsidRDefault="003C7A23" w:rsidP="00226010">
      <w:pPr>
        <w:pStyle w:val="Nivel2"/>
        <w:spacing w:beforeLines="120" w:afterLines="120" w:line="312" w:lineRule="auto"/>
        <w:ind w:left="0" w:firstLine="567"/>
        <w:rPr>
          <w:rFonts w:ascii="Times New Roman" w:hAnsi="Times New Roman" w:cs="Times New Roman"/>
          <w:i/>
          <w:color w:val="auto"/>
          <w:sz w:val="22"/>
          <w:szCs w:val="22"/>
        </w:rPr>
      </w:pPr>
      <w:r w:rsidRPr="00F7288F">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7288F">
        <w:rPr>
          <w:rFonts w:ascii="Times New Roman" w:hAnsi="Times New Roman" w:cs="Times New Roman"/>
          <w:color w:val="auto"/>
          <w:sz w:val="22"/>
          <w:szCs w:val="22"/>
        </w:rPr>
        <w:t>valores</w:t>
      </w:r>
      <w:r w:rsidRPr="00F7288F">
        <w:rPr>
          <w:rFonts w:ascii="Times New Roman" w:hAnsi="Times New Roman" w:cs="Times New Roman"/>
          <w:i/>
          <w:iCs/>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 xml:space="preserve">Não serão aceitos dois ou mais lances de mesmo valor, prevalecendo aquele que for recebido e registrado em primeiro lugar.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Quando a desconexão do sistema eletrônico para o pregoeiro persistir por tempo superior a </w:t>
      </w:r>
      <w:r w:rsidR="00A12668" w:rsidRPr="00F7288F">
        <w:rPr>
          <w:rFonts w:ascii="Times New Roman" w:hAnsi="Times New Roman" w:cs="Times New Roman"/>
          <w:sz w:val="22"/>
          <w:szCs w:val="22"/>
        </w:rPr>
        <w:t>10 (</w:t>
      </w:r>
      <w:r w:rsidRPr="00F7288F">
        <w:rPr>
          <w:rFonts w:ascii="Times New Roman" w:hAnsi="Times New Roman" w:cs="Times New Roman"/>
          <w:sz w:val="22"/>
          <w:szCs w:val="22"/>
        </w:rPr>
        <w:t>dez</w:t>
      </w:r>
      <w:r w:rsidR="00A12668" w:rsidRPr="00F7288F">
        <w:rPr>
          <w:rFonts w:ascii="Times New Roman" w:hAnsi="Times New Roman" w:cs="Times New Roman"/>
          <w:sz w:val="22"/>
          <w:szCs w:val="22"/>
        </w:rPr>
        <w:t xml:space="preserve">) </w:t>
      </w:r>
      <w:r w:rsidRPr="00F7288F">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não apresente lances, concorrerá com o valor de sua proposta.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relação a itens não exclusivos para participação de microempresas e empresas de pequeno porte, uma vez encerrada a etapa de lances</w:t>
      </w:r>
      <w:r w:rsidRPr="00F7288F">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7288F">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F7288F">
          <w:rPr>
            <w:rStyle w:val="Hyperlink"/>
            <w:rFonts w:ascii="Times New Roman" w:eastAsia="Zurich BT" w:hAnsi="Times New Roman" w:cs="Times New Roman"/>
            <w:color w:val="auto"/>
            <w:sz w:val="22"/>
            <w:szCs w:val="22"/>
          </w:rPr>
          <w:t>arts. 44 e 45 da Lei Complementar nº 123, de 2006</w:t>
        </w:r>
      </w:hyperlink>
      <w:r w:rsidRPr="00F7288F">
        <w:rPr>
          <w:rFonts w:ascii="Times New Roman" w:eastAsia="Zurich BT" w:hAnsi="Times New Roman" w:cs="Times New Roman"/>
          <w:color w:val="auto"/>
          <w:sz w:val="22"/>
          <w:szCs w:val="22"/>
        </w:rPr>
        <w:t xml:space="preserve">, regulamentada pelo </w:t>
      </w:r>
      <w:hyperlink r:id="rId27" w:history="1">
        <w:r w:rsidRPr="00F7288F">
          <w:rPr>
            <w:rStyle w:val="Hyperlink"/>
            <w:rFonts w:ascii="Times New Roman" w:eastAsia="Zurich BT" w:hAnsi="Times New Roman" w:cs="Times New Roman"/>
            <w:color w:val="auto"/>
            <w:sz w:val="22"/>
            <w:szCs w:val="22"/>
          </w:rPr>
          <w:t>Decreto nº 8.538, de 2015</w:t>
        </w:r>
      </w:hyperlink>
      <w:r w:rsidRPr="00F7288F">
        <w:rPr>
          <w:rFonts w:ascii="Times New Roman" w:eastAsia="Zurich BT"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Nessas condições, as propostas de </w:t>
      </w:r>
      <w:r w:rsidRPr="00F7288F">
        <w:rPr>
          <w:rFonts w:ascii="Times New Roman" w:eastAsia="Zurich BT" w:hAnsi="Times New Roman" w:cs="Times New Roman"/>
          <w:sz w:val="22"/>
          <w:szCs w:val="22"/>
        </w:rPr>
        <w:t xml:space="preserve">microempresas e empresas de pequeno porte </w:t>
      </w:r>
      <w:r w:rsidRPr="00F7288F">
        <w:rPr>
          <w:rFonts w:ascii="Times New Roman" w:hAnsi="Times New Roman" w:cs="Times New Roman"/>
          <w:sz w:val="22"/>
          <w:szCs w:val="22"/>
        </w:rPr>
        <w:t>que se encontrarem na faixa de até 5% (cinco por cento) acima da melhor proposta ou melhor lance serão consideradas empatadas com a primeira colocada.</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Caso a </w:t>
      </w:r>
      <w:r w:rsidRPr="00F7288F">
        <w:rPr>
          <w:rFonts w:ascii="Times New Roman" w:eastAsia="Zurich BT" w:hAnsi="Times New Roman" w:cs="Times New Roman"/>
          <w:sz w:val="22"/>
          <w:szCs w:val="22"/>
        </w:rPr>
        <w:t>microempresa ou a empresa de pequeno porte</w:t>
      </w:r>
      <w:r w:rsidRPr="00F7288F">
        <w:rPr>
          <w:rFonts w:ascii="Times New Roman" w:hAnsi="Times New Roman" w:cs="Times New Roman"/>
          <w:sz w:val="22"/>
          <w:szCs w:val="22"/>
        </w:rPr>
        <w:t xml:space="preserve"> melhor classificada desista ou não se manifeste no prazo estabelecido, serão convocadas as demais licitantes </w:t>
      </w:r>
      <w:r w:rsidRPr="00F7288F">
        <w:rPr>
          <w:rFonts w:ascii="Times New Roman" w:eastAsia="Zurich BT" w:hAnsi="Times New Roman" w:cs="Times New Roman"/>
          <w:sz w:val="22"/>
          <w:szCs w:val="22"/>
        </w:rPr>
        <w:t>microempresa e empresa de pequeno porte</w:t>
      </w:r>
      <w:r w:rsidRPr="00F7288F">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lastRenderedPageBreak/>
        <w:t xml:space="preserve">Só poderá haver empate entre propostas iguais (não seguidas de lances), ou entre lances finais da fase fechada do modo de disputa aberto e fechado.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Havendo eventual </w:t>
      </w:r>
      <w:r w:rsidRPr="00F7288F">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7288F">
          <w:rPr>
            <w:rStyle w:val="Hyperlink"/>
            <w:rFonts w:ascii="Times New Roman" w:eastAsia="Arial" w:hAnsi="Times New Roman" w:cs="Times New Roman"/>
            <w:color w:val="auto"/>
            <w:sz w:val="22"/>
            <w:szCs w:val="22"/>
          </w:rPr>
          <w:t>art</w:t>
        </w:r>
        <w:r w:rsidRPr="00F7288F">
          <w:rPr>
            <w:rStyle w:val="Hyperlink"/>
            <w:rFonts w:ascii="Times New Roman" w:hAnsi="Times New Roman" w:cs="Times New Roman"/>
            <w:color w:val="auto"/>
            <w:sz w:val="22"/>
            <w:szCs w:val="22"/>
          </w:rPr>
          <w:t>. 60 da Lei nº 14.133, de 2021</w:t>
        </w:r>
      </w:hyperlink>
      <w:r w:rsidRPr="00F7288F">
        <w:rPr>
          <w:rFonts w:ascii="Times New Roman" w:hAnsi="Times New Roman" w:cs="Times New Roman"/>
          <w:color w:val="auto"/>
          <w:sz w:val="22"/>
          <w:szCs w:val="22"/>
        </w:rPr>
        <w:t xml:space="preserve">, </w:t>
      </w:r>
      <w:r w:rsidRPr="00F7288F">
        <w:rPr>
          <w:rFonts w:ascii="Times New Roman" w:hAnsi="Times New Roman" w:cs="Times New Roman"/>
          <w:sz w:val="22"/>
          <w:szCs w:val="22"/>
        </w:rPr>
        <w:t>nesta ordem:</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disputa final, hipótese em que os licitantes empatados poderão apresentar nova proposta em ato contínuo à classificação;</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ações de equidade entre homens e mulheres no ambiente de trabalho, conforme regulamento;</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desenvolvimento pelo licitante de programa de integridade, conforme orientações dos órgãos de controle.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Persistindo o empate, será assegurada preferência, sucessivamente, aos bens e serviços produzidos ou prestados por:</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bookmarkStart w:id="27" w:name="art60§1i"/>
      <w:bookmarkEnd w:id="27"/>
      <w:r w:rsidRPr="00F7288F">
        <w:rPr>
          <w:rFonts w:ascii="Times New Roman" w:hAnsi="Times New Roman" w:cs="Times New Roman"/>
          <w:sz w:val="22"/>
          <w:szCs w:val="22"/>
        </w:rPr>
        <w:t xml:space="preserve">empresas estabelecidas no </w:t>
      </w:r>
      <w:r w:rsidR="00737BE8" w:rsidRPr="00F7288F">
        <w:rPr>
          <w:rFonts w:ascii="Times New Roman" w:hAnsi="Times New Roman" w:cs="Times New Roman"/>
          <w:sz w:val="22"/>
          <w:szCs w:val="22"/>
        </w:rPr>
        <w:t>Estado de Minas Gerais, conforme art. 60 §1º inciso I da Lei 14.133/2021;</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bookmarkStart w:id="28" w:name="art60§1ii"/>
      <w:bookmarkEnd w:id="28"/>
      <w:r w:rsidRPr="00F7288F">
        <w:rPr>
          <w:rFonts w:ascii="Times New Roman" w:hAnsi="Times New Roman" w:cs="Times New Roman"/>
          <w:sz w:val="22"/>
          <w:szCs w:val="22"/>
        </w:rPr>
        <w:t>empresas brasileiras;</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r w:rsidRPr="00F7288F">
        <w:rPr>
          <w:rFonts w:ascii="Times New Roman" w:hAnsi="Times New Roman" w:cs="Times New Roman"/>
          <w:sz w:val="22"/>
          <w:szCs w:val="22"/>
        </w:rPr>
        <w:t>empresas que invistam em pesquisa e no desenvolvimento de tecnologia no País;</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bookmarkStart w:id="30" w:name="art60§1iv"/>
      <w:bookmarkEnd w:id="30"/>
      <w:r w:rsidRPr="00F7288F">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F7288F">
          <w:rPr>
            <w:rStyle w:val="Hyperlink"/>
            <w:rFonts w:ascii="Times New Roman" w:hAnsi="Times New Roman" w:cs="Times New Roman"/>
            <w:color w:val="auto"/>
            <w:sz w:val="22"/>
            <w:szCs w:val="22"/>
          </w:rPr>
          <w:t>Lei nº 12.187, de 29 de dezembro de 2009</w:t>
        </w:r>
      </w:hyperlink>
      <w:r w:rsidRPr="00F7288F">
        <w:rPr>
          <w:rFonts w:ascii="Times New Roman" w:hAnsi="Times New Roman" w:cs="Times New Roman"/>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F7288F" w:rsidRDefault="003C7A23" w:rsidP="00226010">
      <w:pPr>
        <w:pStyle w:val="Nivel3"/>
        <w:spacing w:beforeLines="120" w:afterLines="120"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lastRenderedPageBreak/>
        <w:t xml:space="preserve">A </w:t>
      </w:r>
      <w:r w:rsidRPr="00F7288F">
        <w:rPr>
          <w:rFonts w:ascii="Times New Roman" w:hAnsi="Times New Roman" w:cs="Times New Roman"/>
          <w:sz w:val="22"/>
          <w:szCs w:val="22"/>
        </w:rPr>
        <w:t>negociação será realizada por meio do sistema, podendo ser acompanhada pelos demais licitantes.</w:t>
      </w:r>
    </w:p>
    <w:p w:rsidR="003C7A23" w:rsidRPr="00F7288F" w:rsidRDefault="003C7A23" w:rsidP="00226010">
      <w:pPr>
        <w:pStyle w:val="Nivel3"/>
        <w:spacing w:beforeLines="120" w:afterLines="120" w:line="312" w:lineRule="auto"/>
        <w:ind w:left="0" w:firstLine="709"/>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resultado da negociação será divulgado a todos os licitantes e anexado aos autos do processo licitatório</w:t>
      </w:r>
      <w:r w:rsidR="007C1887" w:rsidRPr="00F7288F">
        <w:rPr>
          <w:rFonts w:ascii="Times New Roman" w:eastAsia="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pregoeiro solicitará ao licitante mais bem classificado que, no prazo de 2 </w:t>
      </w:r>
      <w:r w:rsidRPr="00F7288F">
        <w:rPr>
          <w:rFonts w:ascii="Times New Roman" w:hAnsi="Times New Roman" w:cs="Times New Roman"/>
          <w:color w:val="auto"/>
          <w:sz w:val="22"/>
          <w:szCs w:val="22"/>
        </w:rPr>
        <w:t xml:space="preserve">(duas) </w:t>
      </w:r>
      <w:r w:rsidRPr="00F7288F">
        <w:rPr>
          <w:rFonts w:ascii="Times New Roman" w:hAnsi="Times New Roman" w:cs="Times New Roman"/>
          <w:sz w:val="22"/>
          <w:szCs w:val="22"/>
        </w:rPr>
        <w:t xml:space="preserve">horas, envie a proposta adequada ao último lance ofertado após a negociação </w:t>
      </w:r>
      <w:r w:rsidRPr="00BD0809">
        <w:rPr>
          <w:rFonts w:ascii="Times New Roman" w:hAnsi="Times New Roman" w:cs="Times New Roman"/>
          <w:sz w:val="22"/>
          <w:szCs w:val="22"/>
        </w:rPr>
        <w:t>realizada, acompanhada, se for o caso, dos documentos complementares, quando necessários à confirmação daqueles exigidos neste Edital e já apresentados.</w:t>
      </w:r>
      <w:bookmarkStart w:id="31" w:name="_Hlk117016948"/>
      <w:r w:rsidR="000F2813" w:rsidRPr="00BD0809">
        <w:rPr>
          <w:rFonts w:ascii="Times New Roman" w:hAnsi="Times New Roman" w:cs="Times New Roman"/>
          <w:b/>
          <w:bCs/>
          <w:sz w:val="22"/>
          <w:szCs w:val="22"/>
        </w:rPr>
        <w:t xml:space="preserve">A proposta adequada ao </w:t>
      </w:r>
      <w:r w:rsidR="000F2813" w:rsidRPr="003F1AC9">
        <w:rPr>
          <w:rFonts w:ascii="Times New Roman" w:hAnsi="Times New Roman" w:cs="Times New Roman"/>
          <w:b/>
          <w:bCs/>
          <w:sz w:val="22"/>
          <w:szCs w:val="22"/>
        </w:rPr>
        <w:t>último lance ofertado deverá con</w:t>
      </w:r>
      <w:r w:rsidR="000F2813" w:rsidRPr="00886575">
        <w:rPr>
          <w:rFonts w:ascii="Times New Roman" w:hAnsi="Times New Roman" w:cs="Times New Roman"/>
          <w:b/>
          <w:bCs/>
          <w:sz w:val="22"/>
          <w:szCs w:val="22"/>
        </w:rPr>
        <w:t>star,</w:t>
      </w:r>
      <w:r w:rsidR="00D045A2" w:rsidRPr="00886575">
        <w:rPr>
          <w:rFonts w:ascii="Times New Roman" w:hAnsi="Times New Roman" w:cs="Times New Roman"/>
          <w:b/>
          <w:bCs/>
          <w:sz w:val="22"/>
          <w:szCs w:val="22"/>
        </w:rPr>
        <w:t xml:space="preserve"> o valor unitário dos itens e ao valor global,</w:t>
      </w:r>
      <w:r w:rsidR="000F2813" w:rsidRPr="00886575">
        <w:rPr>
          <w:rFonts w:ascii="Times New Roman" w:hAnsi="Times New Roman" w:cs="Times New Roman"/>
          <w:b/>
          <w:bCs/>
          <w:sz w:val="22"/>
          <w:szCs w:val="22"/>
        </w:rPr>
        <w:t xml:space="preserve"> conforme modelo do ANEXO</w:t>
      </w:r>
      <w:r w:rsidR="00D045A2" w:rsidRPr="00886575">
        <w:rPr>
          <w:rFonts w:ascii="Times New Roman" w:hAnsi="Times New Roman" w:cs="Times New Roman"/>
          <w:b/>
          <w:bCs/>
          <w:sz w:val="22"/>
          <w:szCs w:val="22"/>
        </w:rPr>
        <w:t xml:space="preserve"> II</w:t>
      </w:r>
      <w:r w:rsidR="000F2813" w:rsidRPr="00886575">
        <w:rPr>
          <w:rFonts w:ascii="Times New Roman" w:hAnsi="Times New Roman" w:cs="Times New Roman"/>
          <w:b/>
          <w:bCs/>
          <w:sz w:val="22"/>
          <w:szCs w:val="22"/>
        </w:rPr>
        <w:t>–</w:t>
      </w:r>
      <w:r w:rsidR="000F2813" w:rsidRPr="003F1AC9">
        <w:rPr>
          <w:rFonts w:ascii="Times New Roman" w:hAnsi="Times New Roman" w:cs="Times New Roman"/>
          <w:b/>
          <w:bCs/>
          <w:sz w:val="22"/>
          <w:szCs w:val="22"/>
        </w:rPr>
        <w:t xml:space="preserve"> PROPOSTA</w:t>
      </w:r>
      <w:r w:rsidR="000F2813" w:rsidRPr="00BD0809">
        <w:rPr>
          <w:rFonts w:ascii="Times New Roman" w:hAnsi="Times New Roman" w:cs="Times New Roman"/>
          <w:b/>
          <w:bCs/>
          <w:sz w:val="22"/>
          <w:szCs w:val="22"/>
        </w:rPr>
        <w:t xml:space="preserve"> DE PREÇOS.</w:t>
      </w:r>
    </w:p>
    <w:bookmarkEnd w:id="31"/>
    <w:p w:rsidR="003C7A23" w:rsidRPr="00F7288F" w:rsidRDefault="003C7A23" w:rsidP="00226010">
      <w:pPr>
        <w:pStyle w:val="Nivel3"/>
        <w:spacing w:beforeLines="120" w:afterLines="120" w:line="312" w:lineRule="auto"/>
        <w:ind w:left="0" w:firstLine="709"/>
        <w:rPr>
          <w:rFonts w:ascii="Times New Roman" w:eastAsia="Times New Roman" w:hAnsi="Times New Roman" w:cs="Times New Roman"/>
          <w:iCs/>
          <w:sz w:val="22"/>
          <w:szCs w:val="22"/>
        </w:rPr>
      </w:pPr>
      <w:r w:rsidRPr="00F7288F">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Após a negociação do preço, o </w:t>
      </w:r>
      <w:r w:rsidR="00A12668" w:rsidRPr="00F7288F">
        <w:rPr>
          <w:rFonts w:ascii="Times New Roman" w:hAnsi="Times New Roman" w:cs="Times New Roman"/>
          <w:sz w:val="22"/>
          <w:szCs w:val="22"/>
        </w:rPr>
        <w:t>p</w:t>
      </w:r>
      <w:r w:rsidRPr="00F7288F">
        <w:rPr>
          <w:rFonts w:ascii="Times New Roman" w:hAnsi="Times New Roman" w:cs="Times New Roman"/>
          <w:sz w:val="22"/>
          <w:szCs w:val="22"/>
        </w:rPr>
        <w:t>regoeiro iniciará a fase de aceitação e julgamento da proposta.</w:t>
      </w:r>
      <w:bookmarkEnd w:id="23"/>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F7288F">
        <w:rPr>
          <w:rFonts w:ascii="Times New Roman" w:hAnsi="Times New Roman" w:cs="Times New Roman"/>
          <w:sz w:val="22"/>
          <w:szCs w:val="22"/>
        </w:rPr>
        <w:t>DA FASE DE JULGAMENTO</w:t>
      </w:r>
      <w:bookmarkEnd w:id="32"/>
    </w:p>
    <w:p w:rsidR="003C7A23" w:rsidRPr="00F7288F" w:rsidRDefault="003C7A23" w:rsidP="00226010">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F7288F">
        <w:rPr>
          <w:rFonts w:ascii="Times New Roman" w:hAnsi="Times New Roman" w:cs="Times New Roman"/>
          <w:sz w:val="22"/>
          <w:szCs w:val="22"/>
        </w:rPr>
        <w:t xml:space="preserve">Encerrada a etapa de negociação, o pregoeiro verificará se o licitante provisoriamente classificado em </w:t>
      </w:r>
      <w:r w:rsidRPr="00F7288F">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7288F">
          <w:rPr>
            <w:rStyle w:val="Hyperlink"/>
            <w:rFonts w:ascii="Times New Roman" w:hAnsi="Times New Roman" w:cs="Times New Roman"/>
            <w:color w:val="auto"/>
            <w:sz w:val="22"/>
            <w:szCs w:val="22"/>
          </w:rPr>
          <w:t>art. 14 da Lei nº 14.133/2021</w:t>
        </w:r>
      </w:hyperlink>
      <w:r w:rsidRPr="00F7288F">
        <w:rPr>
          <w:rFonts w:ascii="Times New Roman" w:hAnsi="Times New Roman" w:cs="Times New Roman"/>
          <w:color w:val="auto"/>
          <w:sz w:val="22"/>
          <w:szCs w:val="22"/>
        </w:rPr>
        <w:t xml:space="preserve">, legislação </w:t>
      </w:r>
      <w:r w:rsidRPr="00F7288F">
        <w:rPr>
          <w:rFonts w:ascii="Times New Roman" w:hAnsi="Times New Roman" w:cs="Times New Roman"/>
          <w:sz w:val="22"/>
          <w:szCs w:val="22"/>
        </w:rPr>
        <w:t xml:space="preserve">correlata e no item </w:t>
      </w:r>
      <w:fldSimple w:instr=" REF _Ref117000692 \r \h  \* MERGEFORMAT ">
        <w:r w:rsidR="002B3B7C">
          <w:rPr>
            <w:rFonts w:ascii="Times New Roman" w:hAnsi="Times New Roman" w:cs="Times New Roman"/>
            <w:sz w:val="22"/>
            <w:szCs w:val="22"/>
          </w:rPr>
          <w:t>4.6</w:t>
        </w:r>
      </w:fldSimple>
      <w:r w:rsidRPr="00F7288F">
        <w:rPr>
          <w:rFonts w:ascii="Times New Roman" w:hAnsi="Times New Roman" w:cs="Times New Roman"/>
          <w:sz w:val="22"/>
          <w:szCs w:val="22"/>
        </w:rPr>
        <w:t xml:space="preserve"> do edital, </w:t>
      </w:r>
      <w:bookmarkEnd w:id="34"/>
      <w:r w:rsidRPr="00F7288F">
        <w:rPr>
          <w:rFonts w:ascii="Times New Roman" w:hAnsi="Times New Roman" w:cs="Times New Roman"/>
          <w:color w:val="auto"/>
          <w:sz w:val="22"/>
          <w:szCs w:val="22"/>
          <w:lang w:eastAsia="ar-SA"/>
        </w:rPr>
        <w:t>especialmente quanto à existência de sanção que impeça a participação no certame ou a futura contratação,</w:t>
      </w:r>
      <w:r w:rsidRPr="00F7288F">
        <w:rPr>
          <w:rFonts w:ascii="Times New Roman" w:hAnsi="Times New Roman" w:cs="Times New Roman"/>
          <w:sz w:val="22"/>
          <w:szCs w:val="22"/>
          <w:lang w:eastAsia="ar-SA"/>
        </w:rPr>
        <w:t xml:space="preserve"> mediante a consulta aos seguintes cadastros:</w:t>
      </w:r>
    </w:p>
    <w:p w:rsidR="00591BF3" w:rsidRDefault="003C7A23" w:rsidP="000E2607">
      <w:pPr>
        <w:pStyle w:val="PargrafodaLista"/>
        <w:spacing w:beforeLines="120" w:afterLines="120" w:line="312" w:lineRule="auto"/>
        <w:ind w:left="340" w:firstLine="851"/>
        <w:contextualSpacing w:val="0"/>
        <w:jc w:val="both"/>
        <w:rPr>
          <w:rFonts w:ascii="Times New Roman" w:hAnsi="Times New Roman" w:cs="Times New Roman"/>
          <w:sz w:val="22"/>
          <w:szCs w:val="22"/>
          <w:lang w:eastAsia="ar-SA"/>
        </w:rPr>
      </w:pPr>
      <w:r w:rsidRPr="00F7288F">
        <w:rPr>
          <w:rFonts w:ascii="Times New Roman" w:hAnsi="Times New Roman" w:cs="Times New Roman"/>
          <w:sz w:val="22"/>
          <w:szCs w:val="22"/>
          <w:lang w:eastAsia="ar-SA"/>
        </w:rPr>
        <w:t xml:space="preserve">a) SICAF;  </w:t>
      </w:r>
    </w:p>
    <w:p w:rsidR="00591BF3" w:rsidRDefault="003C7A23" w:rsidP="00226010">
      <w:pPr>
        <w:pStyle w:val="PargrafodaLista"/>
        <w:spacing w:beforeLines="120" w:afterLines="120"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591BF3">
          <w:rPr>
            <w:rStyle w:val="Hyperlink"/>
            <w:rFonts w:ascii="Times New Roman" w:hAnsi="Times New Roman" w:cs="Times New Roman"/>
            <w:color w:val="auto"/>
            <w:sz w:val="22"/>
            <w:szCs w:val="22"/>
            <w:lang w:eastAsia="ar-SA"/>
          </w:rPr>
          <w:t>https://www.portaltransparencia.gov.br/sancoes/ceis</w:t>
        </w:r>
      </w:hyperlink>
      <w:r w:rsidRPr="00591BF3">
        <w:rPr>
          <w:rFonts w:ascii="Times New Roman" w:hAnsi="Times New Roman" w:cs="Times New Roman"/>
          <w:sz w:val="22"/>
          <w:szCs w:val="22"/>
          <w:lang w:eastAsia="ar-SA"/>
        </w:rPr>
        <w:t xml:space="preserve">); e </w:t>
      </w:r>
    </w:p>
    <w:p w:rsidR="003C7A23" w:rsidRPr="00591BF3" w:rsidRDefault="003C7A23" w:rsidP="00226010">
      <w:pPr>
        <w:pStyle w:val="PargrafodaLista"/>
        <w:spacing w:beforeLines="120" w:afterLines="120" w:line="312" w:lineRule="auto"/>
        <w:ind w:left="340" w:firstLine="851"/>
        <w:contextualSpacing w:val="0"/>
        <w:jc w:val="both"/>
        <w:rPr>
          <w:rFonts w:ascii="Times New Roman" w:hAnsi="Times New Roman" w:cs="Times New Roman"/>
          <w:sz w:val="22"/>
          <w:szCs w:val="22"/>
          <w:lang w:eastAsia="ar-SA"/>
        </w:rPr>
      </w:pPr>
      <w:r w:rsidRPr="00591BF3">
        <w:rPr>
          <w:rFonts w:ascii="Times New Roman" w:hAnsi="Times New Roman" w:cs="Times New Roman"/>
          <w:sz w:val="22"/>
          <w:szCs w:val="22"/>
          <w:lang w:eastAsia="ar-SA"/>
        </w:rPr>
        <w:t>c) Cadastro</w:t>
      </w:r>
      <w:r w:rsidR="007D4561" w:rsidRPr="00591BF3">
        <w:rPr>
          <w:rFonts w:ascii="Times New Roman" w:hAnsi="Times New Roman" w:cs="Times New Roman"/>
          <w:sz w:val="22"/>
          <w:szCs w:val="22"/>
          <w:lang w:eastAsia="ar-SA"/>
        </w:rPr>
        <w:t xml:space="preserve"> de fornecedores Impedidos de Licitar e Contratar com o município de Uberlândia - CADUDI</w:t>
      </w:r>
      <w:r w:rsidRPr="00591BF3">
        <w:rPr>
          <w:rFonts w:ascii="Times New Roman" w:hAnsi="Times New Roman" w:cs="Times New Roman"/>
          <w:sz w:val="22"/>
          <w:szCs w:val="22"/>
          <w:lang w:eastAsia="ar-SA"/>
        </w:rPr>
        <w:t>.</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FF0000"/>
          <w:sz w:val="22"/>
          <w:szCs w:val="22"/>
        </w:rPr>
      </w:pPr>
      <w:r w:rsidRPr="00F7288F">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7288F">
          <w:rPr>
            <w:rStyle w:val="Hyperlink"/>
            <w:rFonts w:ascii="Times New Roman" w:hAnsi="Times New Roman" w:cs="Times New Roman"/>
            <w:color w:val="auto"/>
            <w:sz w:val="22"/>
            <w:szCs w:val="22"/>
          </w:rPr>
          <w:t>artigo 12 da Lei n° 8.429, de 1992</w:t>
        </w:r>
      </w:hyperlink>
      <w:r w:rsidR="002E5BFD" w:rsidRPr="00F7288F">
        <w:rPr>
          <w:rFonts w:ascii="Times New Roman" w:hAnsi="Times New Roman" w:cs="Times New Roman"/>
          <w:color w:val="auto"/>
          <w:sz w:val="22"/>
          <w:szCs w:val="22"/>
        </w:rPr>
        <w:t>, através do sistema SICAF.</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Caso conste na Consulta de Situação do l</w:t>
      </w:r>
      <w:r w:rsidRPr="00F7288F">
        <w:rPr>
          <w:rFonts w:ascii="Times New Roman" w:hAnsi="Times New Roman" w:cs="Times New Roman"/>
          <w:color w:val="auto"/>
          <w:sz w:val="22"/>
          <w:szCs w:val="22"/>
        </w:rPr>
        <w:t xml:space="preserve">icitante </w:t>
      </w:r>
      <w:r w:rsidRPr="00F7288F">
        <w:rPr>
          <w:rFonts w:ascii="Times New Roman" w:hAnsi="Times New Roman" w:cs="Times New Roman"/>
          <w:sz w:val="22"/>
          <w:szCs w:val="22"/>
        </w:rPr>
        <w:t xml:space="preserve">a existência de Ocorrências Impeditivas Indiretas, o </w:t>
      </w:r>
      <w:r w:rsidRPr="00F7288F">
        <w:rPr>
          <w:rFonts w:ascii="Times New Roman" w:hAnsi="Times New Roman" w:cs="Times New Roman"/>
          <w:color w:val="auto"/>
          <w:sz w:val="22"/>
          <w:szCs w:val="22"/>
        </w:rPr>
        <w:t>Pregoeiro diligenciará para v</w:t>
      </w:r>
      <w:r w:rsidRPr="00F7288F">
        <w:rPr>
          <w:rFonts w:ascii="Times New Roman" w:hAnsi="Times New Roman" w:cs="Times New Roman"/>
          <w:sz w:val="22"/>
          <w:szCs w:val="22"/>
        </w:rPr>
        <w:t>erificar se houve fraude por parte das empresas apontadas no Relatório de Ocorrências Impeditivas Indiretas</w:t>
      </w:r>
      <w:r w:rsidR="002E5BFD" w:rsidRPr="00F7288F">
        <w:rPr>
          <w:rFonts w:ascii="Times New Roman" w:hAnsi="Times New Roman" w:cs="Times New Roman"/>
          <w:color w:val="auto"/>
          <w:sz w:val="22"/>
          <w:szCs w:val="22"/>
        </w:rPr>
        <w:t>do SICAF</w:t>
      </w:r>
      <w:r w:rsidR="002E5BF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O licitante será convocado para manifestação previamente a uma eventual desclassificação.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Constatada a existência de sanção, o licitante será reputado inabilitado, por falta de condição de participação.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atendidas as condições de participação, será iniciado o procedimento de habilitação.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F7288F">
        <w:rPr>
          <w:rFonts w:ascii="Times New Roman" w:hAnsi="Times New Roman" w:cs="Times New Roman"/>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7288F">
        <w:rPr>
          <w:rFonts w:ascii="Times New Roman" w:hAnsi="Times New Roman" w:cs="Times New Roman"/>
          <w:sz w:val="22"/>
          <w:szCs w:val="22"/>
        </w:rPr>
        <w:t>s.</w:t>
      </w:r>
    </w:p>
    <w:p w:rsidR="003C7A23" w:rsidRPr="00F7288F" w:rsidRDefault="003C7A23" w:rsidP="00226010">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 xml:space="preserve">Será desclassificada a proposta vencedora que: </w:t>
      </w:r>
    </w:p>
    <w:p w:rsidR="003C7A23" w:rsidRPr="00F7288F" w:rsidRDefault="003C7A23" w:rsidP="00226010">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contiver vícios insanáveis;</w:t>
      </w:r>
    </w:p>
    <w:p w:rsidR="003C7A23" w:rsidRPr="00F7288F" w:rsidRDefault="003C7A23" w:rsidP="00226010">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obedecer às especificações técnicas contidas no Termo de Referência;</w:t>
      </w:r>
    </w:p>
    <w:p w:rsidR="003C7A23" w:rsidRPr="00F7288F" w:rsidRDefault="003C7A23" w:rsidP="00226010">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preços inexequíveis ou permanecerem acima do preço máximo definido para a contratação;</w:t>
      </w:r>
    </w:p>
    <w:p w:rsidR="003C7A23" w:rsidRPr="00F7288F" w:rsidRDefault="003C7A23" w:rsidP="00226010">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não tiverem sua exequibilidade demonstrada, quando exigido pela Administração;</w:t>
      </w:r>
    </w:p>
    <w:p w:rsidR="003C7A23" w:rsidRPr="00F7288F" w:rsidRDefault="003C7A23" w:rsidP="00226010">
      <w:pPr>
        <w:pStyle w:val="Nivel3"/>
        <w:spacing w:beforeLines="120" w:afterLines="120" w:line="312" w:lineRule="auto"/>
        <w:ind w:left="0" w:firstLine="709"/>
        <w:rPr>
          <w:rFonts w:ascii="Times New Roman" w:hAnsi="Times New Roman" w:cs="Times New Roman"/>
          <w:b/>
          <w:sz w:val="22"/>
          <w:szCs w:val="22"/>
        </w:rPr>
      </w:pPr>
      <w:r w:rsidRPr="00F7288F">
        <w:rPr>
          <w:rFonts w:ascii="Times New Roman" w:hAnsi="Times New Roman" w:cs="Times New Roman"/>
          <w:sz w:val="22"/>
          <w:szCs w:val="22"/>
        </w:rPr>
        <w:t>apresentar desconformidade com quaisquer outras exigências deste Edital ou seus anexos, desde que insanável.</w:t>
      </w:r>
    </w:p>
    <w:p w:rsidR="003C7A23" w:rsidRPr="00F7288F" w:rsidRDefault="003C7A23" w:rsidP="00226010">
      <w:pPr>
        <w:pStyle w:val="Nivel2"/>
        <w:spacing w:beforeLines="120" w:afterLines="120" w:line="312" w:lineRule="auto"/>
        <w:ind w:left="0" w:firstLine="567"/>
        <w:rPr>
          <w:rFonts w:ascii="Times New Roman" w:hAnsi="Times New Roman" w:cs="Times New Roman"/>
          <w:b/>
          <w:bCs/>
          <w:sz w:val="22"/>
          <w:szCs w:val="22"/>
        </w:rPr>
      </w:pPr>
      <w:r w:rsidRPr="00F7288F">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lastRenderedPageBreak/>
        <w:t xml:space="preserve">A inexequibilidade, na hipótese de que trata o </w:t>
      </w:r>
      <w:r w:rsidRPr="00F7288F">
        <w:rPr>
          <w:rFonts w:ascii="Times New Roman" w:hAnsi="Times New Roman" w:cs="Times New Roman"/>
          <w:b/>
          <w:bCs/>
          <w:sz w:val="22"/>
          <w:szCs w:val="22"/>
        </w:rPr>
        <w:t>caput</w:t>
      </w:r>
      <w:r w:rsidRPr="00F7288F">
        <w:rPr>
          <w:rFonts w:ascii="Times New Roman" w:hAnsi="Times New Roman" w:cs="Times New Roman"/>
          <w:sz w:val="22"/>
          <w:szCs w:val="22"/>
        </w:rPr>
        <w:t>, só será considerada após diligência do pregoeiro, que comprove:</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que o custo do licitante ultrapassa o valor da proposta; e</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inexistirem custos de oportunidade capazes de justificar o vulto da oferta.</w:t>
      </w:r>
    </w:p>
    <w:p w:rsidR="003C7A23" w:rsidRPr="00F7288F" w:rsidRDefault="003C7A23" w:rsidP="00226010">
      <w:pPr>
        <w:pStyle w:val="Nivel2"/>
        <w:spacing w:beforeLines="120" w:afterLines="120" w:line="312" w:lineRule="auto"/>
        <w:ind w:left="0" w:firstLine="567"/>
        <w:rPr>
          <w:rFonts w:ascii="Times New Roman" w:hAnsi="Times New Roman" w:cs="Times New Roman"/>
          <w:b/>
          <w:sz w:val="22"/>
          <w:szCs w:val="22"/>
        </w:rPr>
      </w:pPr>
      <w:r w:rsidRPr="00F7288F">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rsidR="003C7A23" w:rsidRPr="00F7288F" w:rsidRDefault="003C7A23" w:rsidP="00226010">
      <w:pPr>
        <w:pStyle w:val="Nivel2"/>
        <w:spacing w:beforeLines="120" w:afterLines="120"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u w:val="single"/>
        </w:rPr>
        <w:t>Caso o Termo de Referência exija a apresentação de amostra</w:t>
      </w:r>
      <w:r w:rsidRPr="00F7288F">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resultados das avaliações serão divulgados por meio de mensagem no sistema.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F7288F">
        <w:rPr>
          <w:rFonts w:ascii="Times New Roman" w:hAnsi="Times New Roman" w:cs="Times New Roman"/>
          <w:sz w:val="22"/>
          <w:szCs w:val="22"/>
        </w:rPr>
        <w:t>DA FASE DE HABILITAÇÃO</w:t>
      </w:r>
      <w:bookmarkEnd w:id="35"/>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w:t>
      </w:r>
      <w:r w:rsidRPr="00F7288F">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F7288F">
          <w:rPr>
            <w:rStyle w:val="Hyperlink"/>
            <w:rFonts w:ascii="Times New Roman" w:hAnsi="Times New Roman" w:cs="Times New Roman"/>
            <w:color w:val="auto"/>
            <w:sz w:val="22"/>
            <w:szCs w:val="22"/>
          </w:rPr>
          <w:t>arts. 62 a 70 da Lei nº 14.133, de 2021</w:t>
        </w:r>
      </w:hyperlink>
      <w:r w:rsidRPr="00F7288F">
        <w:rPr>
          <w:rFonts w:ascii="Times New Roman"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F7288F">
        <w:rPr>
          <w:rFonts w:ascii="Times New Roman" w:hAnsi="Times New Roman" w:cs="Times New Roman"/>
          <w:sz w:val="22"/>
          <w:szCs w:val="22"/>
        </w:rPr>
        <w:t xml:space="preserve">A documentação exigida para fins de habilitação jurídica, fiscal, social e trabalhista e </w:t>
      </w:r>
      <w:r w:rsidRPr="00886575">
        <w:rPr>
          <w:rFonts w:ascii="Times New Roman" w:hAnsi="Times New Roman" w:cs="Times New Roman"/>
          <w:sz w:val="22"/>
          <w:szCs w:val="22"/>
        </w:rPr>
        <w:t>econômico</w:t>
      </w:r>
      <w:r w:rsidR="00D045A2" w:rsidRPr="00886575">
        <w:rPr>
          <w:rFonts w:ascii="Times New Roman" w:hAnsi="Times New Roman" w:cs="Times New Roman"/>
          <w:sz w:val="22"/>
          <w:szCs w:val="22"/>
        </w:rPr>
        <w:t>-</w:t>
      </w:r>
      <w:r w:rsidRPr="00F7288F">
        <w:rPr>
          <w:rFonts w:ascii="Times New Roman" w:hAnsi="Times New Roman" w:cs="Times New Roman"/>
          <w:sz w:val="22"/>
          <w:szCs w:val="22"/>
        </w:rPr>
        <w:t>ﬁn</w:t>
      </w:r>
      <w:r w:rsidR="00D045A2">
        <w:rPr>
          <w:rFonts w:ascii="Times New Roman" w:hAnsi="Times New Roman" w:cs="Times New Roman"/>
          <w:sz w:val="22"/>
          <w:szCs w:val="22"/>
        </w:rPr>
        <w:t>a</w:t>
      </w:r>
      <w:r w:rsidRPr="00F7288F">
        <w:rPr>
          <w:rFonts w:ascii="Times New Roman" w:hAnsi="Times New Roman" w:cs="Times New Roman"/>
          <w:sz w:val="22"/>
          <w:szCs w:val="22"/>
        </w:rPr>
        <w:t>nceira, poderá ser substituída pelo registro cadastral no SICAF.</w:t>
      </w:r>
      <w:bookmarkEnd w:id="36"/>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F7288F" w:rsidRDefault="00C564AA" w:rsidP="00226010">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Não será permitido participação de empresa em consórcio.</w:t>
      </w:r>
    </w:p>
    <w:p w:rsidR="00FC791E" w:rsidRPr="00F7288F" w:rsidRDefault="00FC791E"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Os documentos exigidos para fins de habilitação</w:t>
      </w:r>
      <w:r w:rsidR="00911304" w:rsidRPr="00F7288F">
        <w:rPr>
          <w:rFonts w:ascii="Times New Roman" w:hAnsi="Times New Roman" w:cs="Times New Roman"/>
          <w:color w:val="auto"/>
          <w:sz w:val="22"/>
          <w:szCs w:val="22"/>
        </w:rPr>
        <w:t xml:space="preserve"> deverão ser encaminhados </w:t>
      </w:r>
      <w:r w:rsidR="00911304" w:rsidRPr="00F7288F">
        <w:rPr>
          <w:rFonts w:ascii="Times New Roman" w:hAnsi="Times New Roman" w:cs="Times New Roman"/>
          <w:b/>
          <w:bCs/>
          <w:color w:val="auto"/>
          <w:sz w:val="22"/>
          <w:szCs w:val="22"/>
          <w:u w:val="single"/>
        </w:rPr>
        <w:t>exclusivamente</w:t>
      </w:r>
      <w:r w:rsidR="00911304" w:rsidRPr="00F7288F">
        <w:rPr>
          <w:rFonts w:ascii="Times New Roman" w:hAnsi="Times New Roman" w:cs="Times New Roman"/>
          <w:color w:val="auto"/>
          <w:sz w:val="22"/>
          <w:szCs w:val="22"/>
        </w:rPr>
        <w:t xml:space="preserve"> por meio do sistema ou verificada no SICAF.</w:t>
      </w:r>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F7288F">
          <w:rPr>
            <w:rStyle w:val="Hyperlink"/>
            <w:rFonts w:ascii="Times New Roman" w:hAnsi="Times New Roman" w:cs="Times New Roman"/>
            <w:color w:val="auto"/>
            <w:sz w:val="22"/>
            <w:szCs w:val="22"/>
          </w:rPr>
          <w:t>art. 63, I, da Lei nº 14.133/2021</w:t>
        </w:r>
      </w:hyperlink>
      <w:r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7288F">
        <w:rPr>
          <w:rFonts w:ascii="Times New Roman" w:hAnsi="Times New Roman" w:cs="Times New Roman"/>
          <w:sz w:val="22"/>
          <w:szCs w:val="22"/>
        </w:rPr>
        <w:t>.</w:t>
      </w:r>
    </w:p>
    <w:p w:rsidR="003C7A23" w:rsidRPr="00477131" w:rsidRDefault="003C7A23" w:rsidP="00226010">
      <w:pPr>
        <w:pStyle w:val="Nivel2"/>
        <w:spacing w:beforeLines="120" w:afterLines="120" w:line="312" w:lineRule="auto"/>
        <w:ind w:left="0" w:firstLine="567"/>
        <w:rPr>
          <w:rFonts w:ascii="Times New Roman" w:hAnsi="Times New Roman" w:cs="Times New Roman"/>
          <w:b/>
          <w:bCs/>
          <w:i/>
          <w:color w:val="auto"/>
          <w:sz w:val="22"/>
          <w:szCs w:val="22"/>
        </w:rPr>
      </w:pPr>
      <w:r w:rsidRPr="00477131">
        <w:rPr>
          <w:rFonts w:ascii="Times New Roman" w:hAnsi="Times New Roman" w:cs="Times New Roman"/>
          <w:b/>
          <w:bCs/>
          <w:color w:val="auto"/>
          <w:sz w:val="22"/>
          <w:szCs w:val="22"/>
        </w:rPr>
        <w:t xml:space="preserve">A habilitação será verificada por meio do </w:t>
      </w:r>
      <w:r w:rsidR="00691D36" w:rsidRPr="00477131">
        <w:rPr>
          <w:rFonts w:ascii="Times New Roman" w:hAnsi="Times New Roman" w:cs="Times New Roman"/>
          <w:b/>
          <w:bCs/>
          <w:color w:val="auto"/>
          <w:sz w:val="22"/>
          <w:szCs w:val="22"/>
        </w:rPr>
        <w:t>SICAF</w:t>
      </w:r>
      <w:r w:rsidRPr="00477131">
        <w:rPr>
          <w:rFonts w:ascii="Times New Roman" w:hAnsi="Times New Roman" w:cs="Times New Roman"/>
          <w:b/>
          <w:bCs/>
          <w:color w:val="auto"/>
          <w:sz w:val="22"/>
          <w:szCs w:val="22"/>
        </w:rPr>
        <w:t>, nos documentos por ele abrangidos.</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Somente haverá a necessidade de comprovação do preenchimento de requisitos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mediante apresentação dos documentos originais </w:t>
      </w:r>
      <w:r w:rsidR="00CA2D46" w:rsidRPr="00F7288F">
        <w:rPr>
          <w:rFonts w:ascii="Times New Roman" w:hAnsi="Times New Roman" w:cs="Times New Roman"/>
          <w:sz w:val="22"/>
          <w:szCs w:val="22"/>
        </w:rPr>
        <w:t>não digitais</w:t>
      </w:r>
      <w:r w:rsidR="009B2732" w:rsidRPr="00F7288F">
        <w:rPr>
          <w:rFonts w:ascii="Times New Roman" w:hAnsi="Times New Roman" w:cs="Times New Roman"/>
          <w:sz w:val="22"/>
          <w:szCs w:val="22"/>
        </w:rPr>
        <w:t>,</w:t>
      </w:r>
      <w:r w:rsidRPr="00F7288F">
        <w:rPr>
          <w:rFonts w:ascii="Times New Roman" w:hAnsi="Times New Roman" w:cs="Times New Roman"/>
          <w:sz w:val="22"/>
          <w:szCs w:val="22"/>
        </w:rPr>
        <w:t xml:space="preserve"> quando houver dúvida em relação à integridade do documento digital ou quando a lei expressamente o exigir. </w:t>
      </w:r>
    </w:p>
    <w:p w:rsidR="003C7A23" w:rsidRPr="00F7288F" w:rsidRDefault="003C7A23"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color w:val="auto"/>
          <w:sz w:val="22"/>
          <w:szCs w:val="22"/>
        </w:rPr>
        <w:t xml:space="preserve">É de responsabilidade do </w:t>
      </w:r>
      <w:r w:rsidRPr="00F7288F">
        <w:rPr>
          <w:rFonts w:ascii="Times New Roman" w:hAnsi="Times New Roman" w:cs="Times New Roman"/>
          <w:sz w:val="22"/>
          <w:szCs w:val="22"/>
        </w:rPr>
        <w:t>l</w:t>
      </w:r>
      <w:r w:rsidRPr="00F7288F">
        <w:rPr>
          <w:rFonts w:ascii="Times New Roman" w:hAnsi="Times New Roman" w:cs="Times New Roman"/>
          <w:color w:val="auto"/>
          <w:sz w:val="22"/>
          <w:szCs w:val="22"/>
        </w:rPr>
        <w:t xml:space="preserve">icitante conferir a exatidão dos seus dados cadastrais no </w:t>
      </w:r>
      <w:r w:rsidR="00691D36" w:rsidRPr="00F7288F">
        <w:rPr>
          <w:rFonts w:ascii="Times New Roman" w:hAnsi="Times New Roman" w:cs="Times New Roman"/>
          <w:color w:val="auto"/>
          <w:sz w:val="22"/>
          <w:szCs w:val="22"/>
        </w:rPr>
        <w:t>SICAF</w:t>
      </w:r>
      <w:r w:rsidRPr="00F7288F">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 não observância do disposto no item anterior poderá ensejar desclassificação no momento da habilitação. </w:t>
      </w:r>
    </w:p>
    <w:p w:rsidR="003C7A23" w:rsidRPr="00F7288F" w:rsidRDefault="003C7A23" w:rsidP="00226010">
      <w:pPr>
        <w:pStyle w:val="Nivel2"/>
        <w:spacing w:beforeLines="120" w:afterLines="120" w:line="312" w:lineRule="auto"/>
        <w:ind w:left="0" w:firstLine="567"/>
        <w:rPr>
          <w:rFonts w:ascii="Times New Roman" w:hAnsi="Times New Roman" w:cs="Times New Roman"/>
          <w:i/>
          <w:iCs/>
          <w:sz w:val="22"/>
          <w:szCs w:val="22"/>
        </w:rPr>
      </w:pPr>
      <w:r w:rsidRPr="00F7288F">
        <w:rPr>
          <w:rFonts w:ascii="Times New Roman" w:hAnsi="Times New Roman" w:cs="Times New Roman"/>
          <w:sz w:val="22"/>
          <w:szCs w:val="22"/>
        </w:rPr>
        <w:lastRenderedPageBreak/>
        <w:t>A verificação pelo pregoeiro, em sítios eletrônicos oficiais de órgãos e entidades emissores de certidões constitui meio legal de prova, para fins de habilitação.</w:t>
      </w:r>
    </w:p>
    <w:p w:rsidR="003C7A23" w:rsidRPr="00F7288F" w:rsidRDefault="003C7A23" w:rsidP="00226010">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F7288F">
        <w:rPr>
          <w:rFonts w:ascii="Times New Roman" w:hAnsi="Times New Roman" w:cs="Times New Roman"/>
          <w:sz w:val="22"/>
          <w:szCs w:val="22"/>
        </w:rPr>
        <w:t xml:space="preserve">Os documentos exigidos para </w:t>
      </w:r>
      <w:r w:rsidRPr="00477131">
        <w:rPr>
          <w:rFonts w:ascii="Times New Roman" w:hAnsi="Times New Roman" w:cs="Times New Roman"/>
          <w:b/>
          <w:bCs/>
          <w:sz w:val="22"/>
          <w:szCs w:val="22"/>
        </w:rPr>
        <w:t>habilitação que não estejam contemplados no S</w:t>
      </w:r>
      <w:r w:rsidR="00D30FD4" w:rsidRPr="00477131">
        <w:rPr>
          <w:rFonts w:ascii="Times New Roman" w:hAnsi="Times New Roman" w:cs="Times New Roman"/>
          <w:b/>
          <w:bCs/>
          <w:sz w:val="22"/>
          <w:szCs w:val="22"/>
        </w:rPr>
        <w:t>ICAF</w:t>
      </w:r>
      <w:r w:rsidRPr="00477131">
        <w:rPr>
          <w:rFonts w:ascii="Times New Roman" w:hAnsi="Times New Roman" w:cs="Times New Roman"/>
          <w:b/>
          <w:bCs/>
          <w:sz w:val="22"/>
          <w:szCs w:val="22"/>
        </w:rPr>
        <w:t xml:space="preserve"> serão enviados por meio do sistema, em formato digital, no prazo de</w:t>
      </w:r>
      <w:r w:rsidR="00025393" w:rsidRPr="00477131">
        <w:rPr>
          <w:rFonts w:ascii="Times New Roman" w:hAnsi="Times New Roman" w:cs="Times New Roman"/>
          <w:b/>
          <w:bCs/>
          <w:sz w:val="22"/>
          <w:szCs w:val="22"/>
        </w:rPr>
        <w:t xml:space="preserve"> 2 horas, </w:t>
      </w:r>
      <w:r w:rsidRPr="00F7288F">
        <w:rPr>
          <w:rFonts w:ascii="Times New Roman" w:hAnsi="Times New Roman" w:cs="Times New Roman"/>
          <w:sz w:val="22"/>
          <w:szCs w:val="22"/>
        </w:rPr>
        <w:t>prorrogável por igual período, contado da solicitação do pregoeiro.</w:t>
      </w:r>
      <w:bookmarkEnd w:id="37"/>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 verificação no S</w:t>
      </w:r>
      <w:r w:rsidR="00D30FD4" w:rsidRPr="00F7288F">
        <w:rPr>
          <w:rFonts w:ascii="Times New Roman" w:hAnsi="Times New Roman" w:cs="Times New Roman"/>
          <w:sz w:val="22"/>
          <w:szCs w:val="22"/>
        </w:rPr>
        <w:t>ICAF</w:t>
      </w:r>
      <w:r w:rsidRPr="00F7288F">
        <w:rPr>
          <w:rFonts w:ascii="Times New Roman" w:hAnsi="Times New Roman" w:cs="Times New Roman"/>
          <w:sz w:val="22"/>
          <w:szCs w:val="22"/>
        </w:rPr>
        <w:t xml:space="preserve"> ou a exigência dos documentos nele não contidos somente será feita em relação ao licitante vencedor.</w:t>
      </w:r>
    </w:p>
    <w:p w:rsidR="003C7A23" w:rsidRPr="00F7288F" w:rsidRDefault="003C7A23" w:rsidP="00226010">
      <w:pPr>
        <w:pStyle w:val="Nivel3"/>
        <w:spacing w:beforeLines="120" w:afterLines="120" w:line="312" w:lineRule="auto"/>
        <w:ind w:left="0" w:firstLine="709"/>
        <w:rPr>
          <w:rFonts w:ascii="Times New Roman" w:hAnsi="Times New Roman" w:cs="Times New Roman"/>
          <w:i/>
          <w:sz w:val="22"/>
          <w:szCs w:val="22"/>
        </w:rPr>
      </w:pPr>
      <w:r w:rsidRPr="00F7288F">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r w:rsidRPr="00F7288F">
        <w:rPr>
          <w:rFonts w:ascii="Times New Roman" w:hAnsi="Times New Roman" w:cs="Times New Roman"/>
          <w:sz w:val="22"/>
          <w:szCs w:val="22"/>
        </w:rPr>
        <w:t>Após a entrega dos documentos para habilitação, não será permitida a substituição ou a apresentação de novos documentos, salvo em sede de diligência</w:t>
      </w:r>
      <w:r w:rsidR="008E5A93" w:rsidRPr="00F7288F">
        <w:rPr>
          <w:rFonts w:ascii="Times New Roman" w:hAnsi="Times New Roman" w:cs="Times New Roman"/>
          <w:color w:val="auto"/>
          <w:sz w:val="22"/>
          <w:szCs w:val="22"/>
        </w:rPr>
        <w:t>(</w:t>
      </w:r>
      <w:hyperlink r:id="rId35" w:anchor="art64" w:history="1">
        <w:r w:rsidR="008E5A93" w:rsidRPr="00F7288F">
          <w:rPr>
            <w:rStyle w:val="Hyperlink"/>
            <w:rFonts w:ascii="Times New Roman" w:hAnsi="Times New Roman" w:cs="Times New Roman"/>
            <w:color w:val="auto"/>
            <w:sz w:val="22"/>
            <w:szCs w:val="22"/>
          </w:rPr>
          <w:t>Lei 14.133/21, art. 64</w:t>
        </w:r>
      </w:hyperlink>
      <w:r w:rsidR="008E5A93" w:rsidRPr="00F7288F">
        <w:rPr>
          <w:rFonts w:ascii="Times New Roman" w:hAnsi="Times New Roman" w:cs="Times New Roman"/>
          <w:color w:val="auto"/>
          <w:sz w:val="22"/>
          <w:szCs w:val="22"/>
        </w:rPr>
        <w:t>)</w:t>
      </w:r>
      <w:r w:rsidRPr="00F7288F">
        <w:rPr>
          <w:rFonts w:ascii="Times New Roman" w:hAnsi="Times New Roman" w:cs="Times New Roman"/>
          <w:sz w:val="22"/>
          <w:szCs w:val="22"/>
        </w:rPr>
        <w:t xml:space="preserve">, </w:t>
      </w:r>
      <w:r w:rsidRPr="00F7288F">
        <w:rPr>
          <w:rFonts w:ascii="Times New Roman" w:hAnsi="Times New Roman" w:cs="Times New Roman"/>
          <w:color w:val="auto"/>
          <w:sz w:val="22"/>
          <w:szCs w:val="22"/>
        </w:rPr>
        <w:t>para</w:t>
      </w:r>
      <w:r w:rsidR="006F092E" w:rsidRPr="00F7288F">
        <w:rPr>
          <w:rFonts w:ascii="Times New Roman"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rsidR="003C7A23" w:rsidRPr="00F7288F" w:rsidRDefault="003C7A23" w:rsidP="00226010">
      <w:pPr>
        <w:pStyle w:val="Nivel3"/>
        <w:spacing w:beforeLines="120" w:afterLines="120" w:line="312" w:lineRule="auto"/>
        <w:ind w:left="0" w:firstLine="709"/>
        <w:rPr>
          <w:rFonts w:ascii="Times New Roman" w:hAnsi="Times New Roman" w:cs="Times New Roman"/>
          <w:i/>
          <w:iCs/>
          <w:sz w:val="22"/>
          <w:szCs w:val="22"/>
        </w:rPr>
      </w:pPr>
      <w:r w:rsidRPr="00F7288F">
        <w:rPr>
          <w:rFonts w:ascii="Times New Roman" w:hAnsi="Times New Roman" w:cs="Times New Roman"/>
          <w:sz w:val="22"/>
          <w:szCs w:val="22"/>
        </w:rPr>
        <w:t>atualização de documentos cuja validade tenha expirado após a data de recebimento das propostas;</w:t>
      </w:r>
    </w:p>
    <w:p w:rsidR="003C7A23"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F7288F">
        <w:rPr>
          <w:rFonts w:ascii="Times New Roman" w:hAnsi="Times New Roman" w:cs="Times New Roman"/>
          <w:sz w:val="22"/>
          <w:szCs w:val="22"/>
        </w:rPr>
        <w:t xml:space="preserve">Na análise dos documentos de habilitação, </w:t>
      </w:r>
      <w:r w:rsidR="00C64723" w:rsidRPr="00F7288F">
        <w:rPr>
          <w:rFonts w:ascii="Times New Roman" w:hAnsi="Times New Roman" w:cs="Times New Roman"/>
          <w:sz w:val="22"/>
          <w:szCs w:val="22"/>
        </w:rPr>
        <w:t xml:space="preserve">o pregoeiro e a equipe de apoio </w:t>
      </w:r>
      <w:r w:rsidRPr="00F7288F">
        <w:rPr>
          <w:rFonts w:ascii="Times New Roman" w:hAnsi="Times New Roman" w:cs="Times New Roman"/>
          <w:sz w:val="22"/>
          <w:szCs w:val="22"/>
        </w:rPr>
        <w:t>poder</w:t>
      </w:r>
      <w:r w:rsidR="00C64723" w:rsidRPr="00F7288F">
        <w:rPr>
          <w:rFonts w:ascii="Times New Roman" w:hAnsi="Times New Roman" w:cs="Times New Roman"/>
          <w:sz w:val="22"/>
          <w:szCs w:val="22"/>
        </w:rPr>
        <w:t>ão</w:t>
      </w:r>
      <w:r w:rsidRPr="00F7288F">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w:t>
      </w:r>
      <w:r w:rsidR="009B2732" w:rsidRPr="00F7288F">
        <w:rPr>
          <w:rFonts w:ascii="Times New Roman" w:hAnsi="Times New Roman" w:cs="Times New Roman"/>
          <w:sz w:val="22"/>
          <w:szCs w:val="22"/>
        </w:rPr>
        <w:t>c</w:t>
      </w:r>
      <w:r w:rsidRPr="00F7288F">
        <w:rPr>
          <w:rFonts w:ascii="Times New Roman" w:hAnsi="Times New Roman" w:cs="Times New Roman"/>
          <w:sz w:val="22"/>
          <w:szCs w:val="22"/>
        </w:rPr>
        <w:t>ia para fins de habilitação e classificação.</w:t>
      </w:r>
      <w:bookmarkEnd w:id="38"/>
    </w:p>
    <w:p w:rsidR="003C7A23" w:rsidRPr="00F7288F" w:rsidRDefault="003C7A23" w:rsidP="00226010">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F7288F">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7288F">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2B3B7C">
          <w:rPr>
            <w:rFonts w:ascii="Times New Roman" w:hAnsi="Times New Roman" w:cs="Times New Roman"/>
            <w:color w:val="auto"/>
            <w:sz w:val="22"/>
            <w:szCs w:val="22"/>
          </w:rPr>
          <w:t>9.10.1</w:t>
        </w:r>
      </w:fldSimple>
      <w:r w:rsidRPr="00F7288F">
        <w:rPr>
          <w:rFonts w:ascii="Times New Roman" w:hAnsi="Times New Roman" w:cs="Times New Roman"/>
          <w:color w:val="auto"/>
          <w:sz w:val="22"/>
          <w:szCs w:val="22"/>
        </w:rPr>
        <w:t>.</w:t>
      </w:r>
      <w:bookmarkEnd w:id="39"/>
    </w:p>
    <w:p w:rsidR="0052229E" w:rsidRPr="00F7288F" w:rsidRDefault="003C7A23" w:rsidP="00226010">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F7288F">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0"/>
      <w:r w:rsidRPr="00F7288F">
        <w:rPr>
          <w:rFonts w:ascii="Times New Roman" w:hAnsi="Times New Roman" w:cs="Times New Roman"/>
          <w:sz w:val="22"/>
          <w:szCs w:val="22"/>
        </w:rPr>
        <w:t>.</w:t>
      </w:r>
    </w:p>
    <w:p w:rsidR="002E5BFD" w:rsidRPr="00F7288F" w:rsidRDefault="0052229E" w:rsidP="00226010">
      <w:pPr>
        <w:pStyle w:val="Nivel2"/>
        <w:spacing w:beforeLines="120" w:afterLines="120" w:line="312" w:lineRule="auto"/>
        <w:ind w:left="0" w:firstLine="567"/>
        <w:rPr>
          <w:rFonts w:ascii="Times New Roman" w:hAnsi="Times New Roman" w:cs="Times New Roman"/>
          <w:i/>
          <w:color w:val="auto"/>
          <w:sz w:val="22"/>
          <w:szCs w:val="22"/>
        </w:rPr>
      </w:pPr>
      <w:r w:rsidRPr="00F7288F">
        <w:rPr>
          <w:rFonts w:ascii="Times New Roman" w:hAnsi="Times New Roman" w:cs="Times New Roman"/>
          <w:color w:val="auto"/>
          <w:sz w:val="22"/>
          <w:szCs w:val="22"/>
          <w:shd w:val="clear" w:color="auto" w:fill="FFFFFF"/>
        </w:rPr>
        <w:t xml:space="preserve">Os documentos jurídicos, fiscais e econômico-financeiros que dependem de prazo de validade, e que não o contenha especificado em seu corpo, em Lei ou neste Edital, somente serão </w:t>
      </w:r>
      <w:r w:rsidRPr="00F7288F">
        <w:rPr>
          <w:rFonts w:ascii="Times New Roman" w:hAnsi="Times New Roman" w:cs="Times New Roman"/>
          <w:color w:val="auto"/>
          <w:sz w:val="22"/>
          <w:szCs w:val="22"/>
          <w:shd w:val="clear" w:color="auto" w:fill="FFFFFF"/>
        </w:rPr>
        <w:lastRenderedPageBreak/>
        <w:t>considerados aceitáveis se expedidos, no máximo, até 60 (sessenta) dias anteriores à data da sua apresentação.</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F7288F">
        <w:rPr>
          <w:rFonts w:ascii="Times New Roman" w:hAnsi="Times New Roman" w:cs="Times New Roman"/>
          <w:sz w:val="22"/>
          <w:szCs w:val="22"/>
        </w:rPr>
        <w:t>DOS RECURSOS</w:t>
      </w:r>
      <w:bookmarkEnd w:id="41"/>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7288F">
        <w:rPr>
          <w:rFonts w:ascii="Times New Roman" w:hAnsi="Times New Roman" w:cs="Times New Roman"/>
          <w:color w:val="auto"/>
          <w:sz w:val="22"/>
          <w:szCs w:val="22"/>
        </w:rPr>
        <w:t xml:space="preserve">disposto no </w:t>
      </w:r>
      <w:hyperlink r:id="rId36" w:anchor="art165" w:history="1">
        <w:r w:rsidRPr="00F7288F">
          <w:rPr>
            <w:rStyle w:val="Hyperlink"/>
            <w:rFonts w:ascii="Times New Roman" w:hAnsi="Times New Roman" w:cs="Times New Roman"/>
            <w:color w:val="auto"/>
            <w:sz w:val="22"/>
            <w:szCs w:val="22"/>
          </w:rPr>
          <w:t>art. 165 da Lei nº 14.133, de 2021</w:t>
        </w:r>
      </w:hyperlink>
      <w:r w:rsidRPr="00F7288F">
        <w:rPr>
          <w:rFonts w:ascii="Times New Roman" w:hAnsi="Times New Roman" w:cs="Times New Roman"/>
          <w:color w:val="auto"/>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recursal é de 3 (três) dias úteis, contados da data de intimação ou de lavratura da ata.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Quando o recurso apresentado impugnar o julgamento das propostas ou o ato de habilitação ou inabilitação do licitante:</w:t>
      </w:r>
    </w:p>
    <w:p w:rsidR="003C7A23" w:rsidRPr="00F7288F" w:rsidRDefault="003C7A23" w:rsidP="00226010">
      <w:pPr>
        <w:pStyle w:val="Nivel3"/>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u w:val="single"/>
        </w:rPr>
        <w:t>a intenção de recorrer deverá ser manifestada imediatamente, sob pena de preclusão</w:t>
      </w:r>
      <w:r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567"/>
        <w:rPr>
          <w:rFonts w:ascii="Times New Roman" w:hAnsi="Times New Roman" w:cs="Times New Roman"/>
          <w:color w:val="000000" w:themeColor="text1"/>
          <w:sz w:val="22"/>
          <w:szCs w:val="22"/>
        </w:rPr>
      </w:pPr>
      <w:r w:rsidRPr="00F7288F">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Os recursos deverão ser encaminhados em campo próprio do sistema.</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Os recursos interpostos fora do prazo não serão conhecidos. </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acolhimento do recurso invalida tão somente os atos insuscetíveis de aproveitamento.</w:t>
      </w:r>
    </w:p>
    <w:p w:rsidR="003C7A23" w:rsidRPr="00F7288F" w:rsidRDefault="00E3736B" w:rsidP="00226010">
      <w:pPr>
        <w:pStyle w:val="Nivel2"/>
        <w:spacing w:beforeLines="120" w:afterLines="120" w:line="312" w:lineRule="auto"/>
        <w:ind w:left="0" w:firstLine="567"/>
        <w:rPr>
          <w:rFonts w:ascii="Times New Roman" w:hAnsi="Times New Roman" w:cs="Times New Roman"/>
          <w:strike/>
          <w:sz w:val="22"/>
          <w:szCs w:val="22"/>
        </w:rPr>
      </w:pPr>
      <w:bookmarkStart w:id="42" w:name="_Hlk138832991"/>
      <w:r w:rsidRPr="00F7288F">
        <w:rPr>
          <w:rFonts w:ascii="Times New Roman" w:hAnsi="Times New Roman" w:cs="Times New Roman"/>
          <w:sz w:val="22"/>
          <w:szCs w:val="22"/>
        </w:rPr>
        <w:t>Os autos do processo permanecerão com vista franqueada aos interessados, no Departamento de Licitações e Compras da CMU</w:t>
      </w:r>
      <w:r w:rsidR="004502E7" w:rsidRPr="00F7288F">
        <w:rPr>
          <w:rFonts w:ascii="Times New Roman" w:hAnsi="Times New Roman" w:cs="Times New Roman"/>
          <w:sz w:val="22"/>
          <w:szCs w:val="22"/>
        </w:rPr>
        <w:t xml:space="preserve">, podendo ser solicitado por e-mail: </w:t>
      </w:r>
      <w:hyperlink r:id="rId37" w:history="1">
        <w:r w:rsidR="004502E7" w:rsidRPr="00F7288F">
          <w:rPr>
            <w:rStyle w:val="Hyperlink"/>
            <w:rFonts w:ascii="Times New Roman" w:hAnsi="Times New Roman" w:cs="Times New Roman"/>
            <w:sz w:val="22"/>
            <w:szCs w:val="22"/>
          </w:rPr>
          <w:t>compras@camarauberlandia.mg.gov.br</w:t>
        </w:r>
      </w:hyperlink>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F7288F">
        <w:rPr>
          <w:rFonts w:ascii="Times New Roman" w:hAnsi="Times New Roman" w:cs="Times New Roman"/>
          <w:sz w:val="22"/>
          <w:szCs w:val="22"/>
        </w:rPr>
        <w:lastRenderedPageBreak/>
        <w:t>DAS INFRAÇÕES ADMINISTRATIVAS E SANÇÕES</w:t>
      </w:r>
      <w:bookmarkEnd w:id="43"/>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Comete infração administrativa, nos termos da lei, o licitante que, com dolo ou culpa: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r w:rsidRPr="00F7288F">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4"/>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46" w:name="_Ref114668108"/>
      <w:r w:rsidRPr="00F7288F">
        <w:rPr>
          <w:rFonts w:ascii="Times New Roman" w:hAnsi="Times New Roman" w:cs="Times New Roman"/>
          <w:sz w:val="22"/>
          <w:szCs w:val="22"/>
        </w:rPr>
        <w:t>Salvo em decorrência de fato superveniente devidamente justificado, não mantiver a proposta em especial quando:</w:t>
      </w:r>
      <w:bookmarkEnd w:id="46"/>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não enviar a proposta adequada ao último lance ofertado ou após a negociação; </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recusar-se a enviar o detalhamento da proposta quando exigível; </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pedir para ser desclassificado quando encerrada a etapa competitiva; ou </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deixar de apresentar amostra;</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proposta ou amostra em desacordo com as especificações do edital;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47" w:name="_Ref114668139"/>
      <w:r w:rsidRPr="00F7288F">
        <w:rPr>
          <w:rFonts w:ascii="Times New Roman" w:hAnsi="Times New Roman" w:cs="Times New Roman"/>
          <w:sz w:val="22"/>
          <w:szCs w:val="22"/>
        </w:rPr>
        <w:t>não celebrar o contrato ou não entregar a documentação exigida para a contratação, quando convocado dentro do prazo de validade de sua proposta;</w:t>
      </w:r>
      <w:bookmarkEnd w:id="47"/>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48" w:name="_Ref114668249"/>
      <w:r w:rsidRPr="00F7288F">
        <w:rPr>
          <w:rFonts w:ascii="Times New Roman" w:hAnsi="Times New Roman" w:cs="Times New Roman"/>
          <w:sz w:val="22"/>
          <w:szCs w:val="22"/>
        </w:rPr>
        <w:t>apresentar declaração ou documentação falsa exigida para o certame ou prestar declaração falsa durante a licitação</w:t>
      </w:r>
      <w:bookmarkEnd w:id="48"/>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49" w:name="_Ref114668245"/>
      <w:r w:rsidRPr="00F7288F">
        <w:rPr>
          <w:rFonts w:ascii="Times New Roman" w:hAnsi="Times New Roman" w:cs="Times New Roman"/>
          <w:sz w:val="22"/>
          <w:szCs w:val="22"/>
        </w:rPr>
        <w:t>fraudar a licitação</w:t>
      </w:r>
      <w:bookmarkEnd w:id="49"/>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bookmarkStart w:id="50" w:name="_Ref114668247"/>
      <w:r w:rsidRPr="00F7288F">
        <w:rPr>
          <w:rFonts w:ascii="Times New Roman" w:hAnsi="Times New Roman" w:cs="Times New Roman"/>
          <w:sz w:val="22"/>
          <w:szCs w:val="22"/>
        </w:rPr>
        <w:t>comportar-se de modo inidôneo ou cometer fraude de qualquer natureza, em especial quando:</w:t>
      </w:r>
      <w:bookmarkEnd w:id="50"/>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agir em conluio ou em desconformidade com a lei; </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induzir deliberadamente a erro no julgamento; </w:t>
      </w:r>
    </w:p>
    <w:p w:rsidR="003C7A23" w:rsidRPr="00F7288F" w:rsidRDefault="003C7A23" w:rsidP="00226010">
      <w:pPr>
        <w:pStyle w:val="Nivel4"/>
        <w:spacing w:beforeLines="120" w:afterLines="120" w:line="312" w:lineRule="auto"/>
        <w:ind w:left="0" w:firstLine="851"/>
        <w:rPr>
          <w:rFonts w:ascii="Times New Roman" w:hAnsi="Times New Roman" w:cs="Times New Roman"/>
          <w:sz w:val="22"/>
          <w:szCs w:val="22"/>
        </w:rPr>
      </w:pPr>
      <w:r w:rsidRPr="00F7288F">
        <w:rPr>
          <w:rFonts w:ascii="Times New Roman" w:hAnsi="Times New Roman" w:cs="Times New Roman"/>
          <w:sz w:val="22"/>
          <w:szCs w:val="22"/>
        </w:rPr>
        <w:t xml:space="preserve">apresentar amostra falsificada ou deteriorada; </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r w:rsidRPr="00F7288F">
        <w:rPr>
          <w:rFonts w:ascii="Times New Roman" w:hAnsi="Times New Roman" w:cs="Times New Roman"/>
          <w:sz w:val="22"/>
          <w:szCs w:val="22"/>
        </w:rPr>
        <w:lastRenderedPageBreak/>
        <w:t xml:space="preserve">praticar atos ilícitos com vistas </w:t>
      </w:r>
      <w:r w:rsidRPr="00F7288F">
        <w:rPr>
          <w:rFonts w:ascii="Times New Roman" w:hAnsi="Times New Roman" w:cs="Times New Roman"/>
          <w:color w:val="auto"/>
          <w:sz w:val="22"/>
          <w:szCs w:val="22"/>
        </w:rPr>
        <w:t>a frustrar os objetivos da licitação</w:t>
      </w:r>
      <w:bookmarkEnd w:id="51"/>
      <w:r w:rsidR="004851BD" w:rsidRPr="00F7288F">
        <w:rPr>
          <w:rFonts w:ascii="Times New Roman" w:hAnsi="Times New Roman" w:cs="Times New Roman"/>
          <w:color w:val="auto"/>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r w:rsidRPr="00F7288F">
        <w:rPr>
          <w:rFonts w:ascii="Times New Roman" w:hAnsi="Times New Roman" w:cs="Times New Roman"/>
          <w:color w:val="auto"/>
          <w:sz w:val="22"/>
          <w:szCs w:val="22"/>
        </w:rPr>
        <w:t xml:space="preserve">praticar ato lesivo previsto no </w:t>
      </w:r>
      <w:hyperlink r:id="rId38" w:anchor="art5" w:history="1">
        <w:r w:rsidRPr="00F7288F">
          <w:rPr>
            <w:rStyle w:val="Hyperlink"/>
            <w:rFonts w:ascii="Times New Roman" w:hAnsi="Times New Roman" w:cs="Times New Roman"/>
            <w:color w:val="auto"/>
            <w:sz w:val="22"/>
            <w:szCs w:val="22"/>
          </w:rPr>
          <w:t>art. 5º da Lei n.º 12.846, de 2013</w:t>
        </w:r>
      </w:hyperlink>
      <w:r w:rsidRPr="00F7288F">
        <w:rPr>
          <w:rFonts w:ascii="Times New Roman" w:hAnsi="Times New Roman" w:cs="Times New Roman"/>
          <w:color w:val="auto"/>
          <w:sz w:val="22"/>
          <w:szCs w:val="22"/>
        </w:rPr>
        <w:t>.</w:t>
      </w:r>
      <w:bookmarkEnd w:id="52"/>
    </w:p>
    <w:bookmarkEnd w:id="45"/>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Com fulcro na </w:t>
      </w:r>
      <w:hyperlink r:id="rId39"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a Administração poderá, garantida a prévia defesa, aplicar aos licitantes e/ou adjudicatários as seguintes sanções</w:t>
      </w:r>
      <w:r w:rsidRPr="00F7288F">
        <w:rPr>
          <w:rFonts w:ascii="Times New Roman" w:hAnsi="Times New Roman" w:cs="Times New Roman"/>
          <w:sz w:val="22"/>
          <w:szCs w:val="22"/>
        </w:rPr>
        <w:t xml:space="preserve">, sem prejuízo das responsabilidades civil e criminal: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advertência; </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multa;</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impedimento de licitar e contratar 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Na aplicação das sanções serão considerados:</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natureza e a gravidade da infração cometida</w:t>
      </w:r>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peculiaridades do caso concreto</w:t>
      </w:r>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circunstâncias agravantes ou atenuantes</w:t>
      </w:r>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danos que dela provierem para a Administração Pública</w:t>
      </w:r>
      <w:r w:rsidR="004851BD" w:rsidRPr="00F7288F">
        <w:rPr>
          <w:rFonts w:ascii="Times New Roman" w:hAnsi="Times New Roman" w:cs="Times New Roman"/>
          <w:sz w:val="22"/>
          <w:szCs w:val="22"/>
        </w:rPr>
        <w:t>;</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implantação ou o aperfeiçoamento de programa de integridade, conforme normas e orientações dos órgãos de controle.</w:t>
      </w:r>
    </w:p>
    <w:p w:rsidR="00A5489F" w:rsidRPr="00F7288F" w:rsidRDefault="00A5489F"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F7288F">
        <w:rPr>
          <w:rFonts w:ascii="Times New Roman" w:hAnsi="Times New Roman" w:cs="Times New Roman"/>
          <w:sz w:val="22"/>
          <w:szCs w:val="22"/>
        </w:rPr>
        <w:t>a Portaria 205 de 2023.</w:t>
      </w:r>
    </w:p>
    <w:p w:rsidR="00B85AF0" w:rsidRPr="00F7288F" w:rsidRDefault="00B85AF0"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 xml:space="preserve">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w:t>
      </w:r>
      <w:r w:rsidRPr="00F7288F">
        <w:rPr>
          <w:rFonts w:ascii="Times New Roman" w:hAnsi="Times New Roman" w:cs="Times New Roman"/>
          <w:sz w:val="22"/>
          <w:szCs w:val="22"/>
        </w:rPr>
        <w:lastRenderedPageBreak/>
        <w:t>à Administração Pública, ao serviço e aos usuários, a vantagem auferida em virtude da infração, as circunstâncias gerais agravantes e atenuantes e os antecedentes do licitante ou contratado.</w:t>
      </w:r>
    </w:p>
    <w:p w:rsidR="00B97C74" w:rsidRPr="00F7288F" w:rsidRDefault="00B97C74"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cobrança de eventualvalorreferenteàsmultasaplicadasserárealizadanostermosdo artigo1</w:t>
      </w:r>
      <w:r w:rsidR="00806A80" w:rsidRPr="00F7288F">
        <w:rPr>
          <w:rFonts w:ascii="Times New Roman" w:hAnsi="Times New Roman" w:cs="Times New Roman"/>
          <w:sz w:val="22"/>
          <w:szCs w:val="22"/>
        </w:rPr>
        <w:t>1</w:t>
      </w:r>
      <w:r w:rsidRPr="00F7288F">
        <w:rPr>
          <w:rFonts w:ascii="Times New Roman" w:hAnsi="Times New Roman" w:cs="Times New Roman"/>
          <w:sz w:val="22"/>
          <w:szCs w:val="22"/>
        </w:rPr>
        <w:t>4</w:t>
      </w:r>
      <w:r w:rsidR="00806A80" w:rsidRPr="00F7288F">
        <w:rPr>
          <w:rFonts w:ascii="Times New Roman" w:hAnsi="Times New Roman" w:cs="Times New Roman"/>
          <w:sz w:val="22"/>
          <w:szCs w:val="22"/>
        </w:rPr>
        <w:t xml:space="preserve"> e seguintes da mesma Portaria.</w:t>
      </w:r>
    </w:p>
    <w:p w:rsidR="00B97C74" w:rsidRPr="00F7288F" w:rsidRDefault="00B97C74"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sanção de multa poderá ser aplicada cumulativamente com outras sançõesadministrativas e, na hipótese de cumulação, serão concedidos os prazos para defesa erecursoaplicáveis à penalidademaisgravosa.</w:t>
      </w:r>
    </w:p>
    <w:p w:rsidR="00B97C74" w:rsidRPr="00F7288F" w:rsidRDefault="00B97C74" w:rsidP="00226010">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aplicação de sanções administrativas não reduz nem isenta a obrigação daCONTRATADA de indenizar integralmente eventuais danos causados à Administração oua terceiros,que poderão serapuradosnomesmoprocesso administrativosancionatório.</w:t>
      </w:r>
    </w:p>
    <w:p w:rsidR="00B97C74" w:rsidRPr="00F7288F" w:rsidRDefault="00A31159" w:rsidP="00226010">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As sanções relacionadas nos incisos III e IV do artigo 110 da Portaria 205 de 2023, serão informadas ao Cadastro Nacional de Empresas Inidôneas e Suspensas –CEIS, ououtroque vierasubstituí-lo,eaoCadastrode FornecedoresImpedidos de</w:t>
      </w:r>
      <w:r w:rsidR="00AD6E1F" w:rsidRPr="00F7288F">
        <w:rPr>
          <w:rFonts w:ascii="Times New Roman" w:hAnsi="Times New Roman" w:cs="Times New Roman"/>
          <w:spacing w:val="-1"/>
          <w:sz w:val="22"/>
          <w:szCs w:val="22"/>
        </w:rPr>
        <w:t xml:space="preserve">Licitar e </w:t>
      </w:r>
      <w:r w:rsidRPr="00F7288F">
        <w:rPr>
          <w:rFonts w:ascii="Times New Roman" w:hAnsi="Times New Roman" w:cs="Times New Roman"/>
          <w:sz w:val="22"/>
          <w:szCs w:val="22"/>
        </w:rPr>
        <w:t>Contratar como Municípiode Uberlândia– CADUDI.</w:t>
      </w:r>
    </w:p>
    <w:p w:rsidR="00A31159" w:rsidRPr="00F7288F" w:rsidRDefault="00A31159" w:rsidP="00226010">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Durante o processo administrativo de aplicação de penalidade, se houverindícios de prática de infração administrativa tipificada pela Lei Federal nº 12.846, de 1ºdeagosto de 2013 e suas alterações, como ato lesivo contra a administração pública, cópiasnecessárias à apuração da responsabilidade deverão ser remetidas à Coordenadoria de Controle Interno, com despacho fundamentado, para ciência e decisão sobre a eventualinstauraçãodeinvestigaçãopreliminarouProcessoAdministrativodeResponsabilização–PAR.</w:t>
      </w:r>
    </w:p>
    <w:p w:rsidR="00A31159" w:rsidRPr="00F7288F" w:rsidRDefault="00A31159" w:rsidP="00226010">
      <w:pPr>
        <w:pStyle w:val="Nivel3"/>
        <w:tabs>
          <w:tab w:val="left" w:pos="1560"/>
        </w:tabs>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Para a execução do contrato derivado dos Termos de Referência, nenhumadaspartespoderáoferecer,darousecomprometeradaraquemquerque seja,ouaceitarou se comprometer a aceitar de quem quer que seja, tanto por conta própria quanto porintermédio de outrem, qualquer pagamento, doação, compensação, vantagens financeirasou não financeiras ou benefícios de qualquer espécie que constituam prática ilegal ou decorrupção, seja de forma direta ou indireta quanto ao objeto deste contrato, ou de outraforma a ele não relacionada, devendo garantir, ainda, que seus prepostos e colaboradoresajamdamesmaforma.</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F7288F">
        <w:rPr>
          <w:rFonts w:ascii="Times New Roman" w:hAnsi="Times New Roman" w:cs="Times New Roman"/>
          <w:sz w:val="22"/>
          <w:szCs w:val="22"/>
        </w:rPr>
        <w:t>DA IMPUGNAÇÃO AO EDITAL E DO PEDIDO DE ESCLARECIMENTO</w:t>
      </w:r>
      <w:bookmarkEnd w:id="53"/>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color w:val="auto"/>
          <w:sz w:val="22"/>
          <w:szCs w:val="22"/>
        </w:rPr>
        <w:t xml:space="preserve">Qualquer pessoa é parte legítima para impugnar este Edital por irregularidade na aplicação da </w:t>
      </w:r>
      <w:hyperlink r:id="rId40" w:history="1">
        <w:r w:rsidRPr="00F7288F">
          <w:rPr>
            <w:rStyle w:val="Hyperlink"/>
            <w:rFonts w:ascii="Times New Roman" w:hAnsi="Times New Roman" w:cs="Times New Roman"/>
            <w:color w:val="auto"/>
            <w:sz w:val="22"/>
            <w:szCs w:val="22"/>
          </w:rPr>
          <w:t>Lei nº 14.133, de 2021</w:t>
        </w:r>
      </w:hyperlink>
      <w:r w:rsidRPr="00F7288F">
        <w:rPr>
          <w:rFonts w:ascii="Times New Roman" w:hAnsi="Times New Roman" w:cs="Times New Roman"/>
          <w:color w:val="auto"/>
          <w:sz w:val="22"/>
          <w:szCs w:val="22"/>
        </w:rPr>
        <w:t>, devendo</w:t>
      </w:r>
      <w:r w:rsidR="000D1BD5" w:rsidRPr="00AB5C7B">
        <w:rPr>
          <w:rFonts w:ascii="Times New Roman" w:hAnsi="Times New Roman" w:cs="Times New Roman"/>
          <w:b/>
          <w:bCs/>
          <w:color w:val="auto"/>
          <w:sz w:val="22"/>
          <w:szCs w:val="22"/>
        </w:rPr>
        <w:t xml:space="preserve">formalizar o </w:t>
      </w:r>
      <w:r w:rsidRPr="00AB5C7B">
        <w:rPr>
          <w:rFonts w:ascii="Times New Roman" w:hAnsi="Times New Roman" w:cs="Times New Roman"/>
          <w:b/>
          <w:bCs/>
          <w:color w:val="auto"/>
          <w:sz w:val="22"/>
          <w:szCs w:val="22"/>
        </w:rPr>
        <w:t>pedido até 3 (</w:t>
      </w:r>
      <w:r w:rsidR="00441E22" w:rsidRPr="00AB5C7B">
        <w:rPr>
          <w:rFonts w:ascii="Times New Roman" w:hAnsi="Times New Roman" w:cs="Times New Roman"/>
          <w:b/>
          <w:bCs/>
          <w:color w:val="auto"/>
          <w:sz w:val="22"/>
          <w:szCs w:val="22"/>
        </w:rPr>
        <w:t>três</w:t>
      </w:r>
      <w:r w:rsidRPr="00AB5C7B">
        <w:rPr>
          <w:rFonts w:ascii="Times New Roman" w:hAnsi="Times New Roman" w:cs="Times New Roman"/>
          <w:b/>
          <w:bCs/>
          <w:color w:val="auto"/>
          <w:sz w:val="22"/>
          <w:szCs w:val="22"/>
        </w:rPr>
        <w:t>) dias úteis antes da data da abertura do certame.</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lastRenderedPageBreak/>
        <w:t>A resposta à impugnação ou ao pedido de esclarecimento será divulgado em sítio eletrônico oficial no prazo de até 3 (três) dias úteis, limitado ao último dia útil anterior à data da abertura do certame.</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 xml:space="preserve">A impugnação e o pedido de esclarecimento </w:t>
      </w:r>
      <w:r w:rsidR="00C564AA" w:rsidRPr="00F7288F">
        <w:rPr>
          <w:rFonts w:ascii="Times New Roman" w:hAnsi="Times New Roman" w:cs="Times New Roman"/>
          <w:sz w:val="22"/>
          <w:szCs w:val="22"/>
        </w:rPr>
        <w:t>deverão ser</w:t>
      </w:r>
      <w:r w:rsidR="009E0FC7" w:rsidRPr="00F7288F">
        <w:rPr>
          <w:rFonts w:ascii="Times New Roman" w:hAnsi="Times New Roman" w:cs="Times New Roman"/>
          <w:sz w:val="22"/>
          <w:szCs w:val="22"/>
        </w:rPr>
        <w:t xml:space="preserve"> enviado</w:t>
      </w:r>
      <w:r w:rsidR="00C564AA" w:rsidRPr="00F7288F">
        <w:rPr>
          <w:rFonts w:ascii="Times New Roman" w:hAnsi="Times New Roman" w:cs="Times New Roman"/>
          <w:sz w:val="22"/>
          <w:szCs w:val="22"/>
        </w:rPr>
        <w:t>s para o e</w:t>
      </w:r>
      <w:r w:rsidR="009E0FC7" w:rsidRPr="00F7288F">
        <w:rPr>
          <w:rFonts w:ascii="Times New Roman" w:hAnsi="Times New Roman" w:cs="Times New Roman"/>
          <w:sz w:val="22"/>
          <w:szCs w:val="22"/>
        </w:rPr>
        <w:t>-</w:t>
      </w:r>
      <w:r w:rsidR="00C564AA" w:rsidRPr="00F7288F">
        <w:rPr>
          <w:rFonts w:ascii="Times New Roman" w:hAnsi="Times New Roman" w:cs="Times New Roman"/>
          <w:sz w:val="22"/>
          <w:szCs w:val="22"/>
        </w:rPr>
        <w:t xml:space="preserve">mail: </w:t>
      </w:r>
      <w:hyperlink r:id="rId41" w:history="1">
        <w:r w:rsidR="00C0242E" w:rsidRPr="00F7288F">
          <w:rPr>
            <w:rStyle w:val="Hyperlink"/>
            <w:rFonts w:ascii="Times New Roman" w:hAnsi="Times New Roman" w:cs="Times New Roman"/>
            <w:sz w:val="22"/>
            <w:szCs w:val="22"/>
          </w:rPr>
          <w:t>compras@camarauberlandia.mg.gov.br</w:t>
        </w:r>
      </w:hyperlink>
      <w:r w:rsidR="009E0FC7" w:rsidRPr="00F7288F">
        <w:rPr>
          <w:rFonts w:ascii="Times New Roman" w:hAnsi="Times New Roman" w:cs="Times New Roman"/>
          <w:sz w:val="22"/>
          <w:szCs w:val="22"/>
        </w:rPr>
        <w:t>;</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impugnações e pedidos de esclarecimentos não suspendem os prazos previstos no certame.</w:t>
      </w:r>
    </w:p>
    <w:p w:rsidR="003C7A23" w:rsidRPr="00F7288F" w:rsidRDefault="003C7A23" w:rsidP="00226010">
      <w:pPr>
        <w:pStyle w:val="Nivel3"/>
        <w:spacing w:beforeLines="120" w:afterLines="120" w:line="312" w:lineRule="auto"/>
        <w:ind w:left="0" w:firstLine="709"/>
        <w:rPr>
          <w:rFonts w:ascii="Times New Roman" w:hAnsi="Times New Roman" w:cs="Times New Roman"/>
          <w:sz w:val="22"/>
          <w:szCs w:val="22"/>
        </w:rPr>
      </w:pPr>
      <w:r w:rsidRPr="00F7288F">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Acolhida a impugnação, será definida e publicada nova data para a realização do certame.</w:t>
      </w:r>
    </w:p>
    <w:p w:rsidR="00182CFC" w:rsidRPr="00F7288F" w:rsidRDefault="00182CFC"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F7288F">
        <w:rPr>
          <w:rFonts w:ascii="Times New Roman" w:hAnsi="Times New Roman" w:cs="Times New Roman"/>
          <w:sz w:val="22"/>
          <w:szCs w:val="22"/>
        </w:rPr>
        <w:t>DA FISCALIZAÇÃO</w:t>
      </w:r>
      <w:bookmarkEnd w:id="54"/>
    </w:p>
    <w:p w:rsidR="00182CFC" w:rsidRPr="00F7288F" w:rsidRDefault="00182CFC"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Em observância às exigências contidas no artigo 254 da Lei Federal nº 14.133 de2021 e suas alterações, a fiscalização e o gerenciamento da relação jurídica observarão odispostona Portaria 205 de 2023.</w:t>
      </w:r>
    </w:p>
    <w:p w:rsidR="00182CFC" w:rsidRPr="00F7288F" w:rsidRDefault="00182CFC" w:rsidP="00226010">
      <w:pPr>
        <w:pStyle w:val="Nivel2"/>
        <w:spacing w:beforeLines="120" w:afterLines="120" w:line="312" w:lineRule="auto"/>
        <w:ind w:left="0" w:firstLine="567"/>
        <w:rPr>
          <w:rFonts w:ascii="Times New Roman" w:hAnsi="Times New Roman" w:cs="Times New Roman"/>
          <w:color w:val="auto"/>
          <w:sz w:val="22"/>
          <w:szCs w:val="22"/>
        </w:rPr>
      </w:pPr>
      <w:r w:rsidRPr="00F7288F">
        <w:rPr>
          <w:rFonts w:ascii="Times New Roman" w:hAnsi="Times New Roman" w:cs="Times New Roman"/>
          <w:sz w:val="22"/>
          <w:szCs w:val="22"/>
        </w:rPr>
        <w:t>Em caso de eventual irregularidade, inexecuçãooudesconformidade</w:t>
      </w:r>
      <w:r w:rsidR="00D52E1B" w:rsidRPr="00F7288F">
        <w:rPr>
          <w:rFonts w:ascii="Times New Roman" w:hAnsi="Times New Roman" w:cs="Times New Roman"/>
          <w:sz w:val="22"/>
          <w:szCs w:val="22"/>
        </w:rPr>
        <w:t xml:space="preserve"> na execução</w:t>
      </w:r>
      <w:r w:rsidRPr="00F7288F">
        <w:rPr>
          <w:rFonts w:ascii="Times New Roman" w:hAnsi="Times New Roman" w:cs="Times New Roman"/>
          <w:sz w:val="22"/>
          <w:szCs w:val="22"/>
        </w:rPr>
        <w:t>do contrato, o Fiscal de Contrato ou a Comissão de Fiscalização de Contrato,</w:t>
      </w:r>
      <w:r w:rsidRPr="00F7288F">
        <w:rPr>
          <w:rFonts w:ascii="Times New Roman" w:hAnsi="Times New Roman" w:cs="Times New Roman"/>
          <w:spacing w:val="-1"/>
          <w:sz w:val="22"/>
          <w:szCs w:val="22"/>
        </w:rPr>
        <w:t>conformeo</w:t>
      </w:r>
      <w:r w:rsidRPr="00F7288F">
        <w:rPr>
          <w:rFonts w:ascii="Times New Roman" w:hAnsi="Times New Roman" w:cs="Times New Roman"/>
          <w:sz w:val="22"/>
          <w:szCs w:val="22"/>
        </w:rPr>
        <w:t>caso,daráciênciaàContratadaparaadoçãodasprovidênciasnecessáriasparasanarosvícios,defeitose/ouincorreçõesverificadas,comomedidas</w:t>
      </w:r>
      <w:r w:rsidR="0075204D" w:rsidRPr="00F7288F">
        <w:rPr>
          <w:rFonts w:ascii="Times New Roman" w:hAnsi="Times New Roman" w:cs="Times New Roman"/>
          <w:sz w:val="22"/>
          <w:szCs w:val="22"/>
        </w:rPr>
        <w:t>administrativas iniciais.</w:t>
      </w:r>
    </w:p>
    <w:p w:rsidR="00182CFC" w:rsidRPr="00F7288F" w:rsidRDefault="00182CFC"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 fiscalização de que trata esta cláusula nãoexcluinemreduzaresponsabilidadedaContratadaporquaisquerirregularidades,inexecuçõesoudesconformidades havidas na execução do objeto, aí incluídas imperfeições de naturezatécnicaouaquelasprovenientes de vícioredibitório, comotaldefinidopela lei civil.</w:t>
      </w:r>
    </w:p>
    <w:p w:rsidR="00182CFC" w:rsidRPr="00F7288F" w:rsidRDefault="00182CFC"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O contratante reserva-se o direito de rejeitar,notodoouemparte,oobjetodacontratação, caso o mesmo afaste-se das especificações do Edital, seus anexos e dapropostadaContratada.</w:t>
      </w:r>
    </w:p>
    <w:p w:rsidR="00182CFC" w:rsidRPr="00F7288F" w:rsidRDefault="00182CFC"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As decisões e providências que ultrapassarem a competência do Fiscal deContratooudaComissãodeFiscalizaçãodeContrato,conformeocaso,serãoencaminhadas ao Gestor de Contrato para adoção das medidas convenientes, consoantedisposto no inciso X do artigo 2</w:t>
      </w:r>
      <w:r w:rsidR="00E1011C" w:rsidRPr="00F7288F">
        <w:rPr>
          <w:rFonts w:ascii="Times New Roman" w:hAnsi="Times New Roman" w:cs="Times New Roman"/>
          <w:sz w:val="22"/>
          <w:szCs w:val="22"/>
        </w:rPr>
        <w:t>1</w:t>
      </w:r>
      <w:r w:rsidRPr="00F7288F">
        <w:rPr>
          <w:rFonts w:ascii="Times New Roman" w:hAnsi="Times New Roman" w:cs="Times New Roman"/>
          <w:sz w:val="22"/>
          <w:szCs w:val="22"/>
        </w:rPr>
        <w:t xml:space="preserve"> d</w:t>
      </w:r>
      <w:r w:rsidR="00E1011C" w:rsidRPr="00F7288F">
        <w:rPr>
          <w:rFonts w:ascii="Times New Roman" w:hAnsi="Times New Roman" w:cs="Times New Roman"/>
          <w:sz w:val="22"/>
          <w:szCs w:val="22"/>
        </w:rPr>
        <w:t xml:space="preserve">a Portaria 205 de 2023. </w:t>
      </w:r>
    </w:p>
    <w:p w:rsidR="00BF4CAC" w:rsidRPr="00F7288F" w:rsidRDefault="00BF4CAC"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F7288F">
        <w:rPr>
          <w:rFonts w:ascii="Times New Roman" w:hAnsi="Times New Roman" w:cs="Times New Roman"/>
          <w:sz w:val="22"/>
          <w:szCs w:val="22"/>
        </w:rPr>
        <w:lastRenderedPageBreak/>
        <w:t>DA ADJUDICAÇÃO E DA HOMOLOGAÇÃO</w:t>
      </w:r>
      <w:bookmarkEnd w:id="55"/>
    </w:p>
    <w:p w:rsidR="00BF4CAC" w:rsidRPr="00F7288F" w:rsidRDefault="00BF4CAC"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F7288F" w:rsidRDefault="00BF4CAC"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vencedora, </w:t>
      </w:r>
      <w:r w:rsidRPr="00F7288F">
        <w:rPr>
          <w:rFonts w:ascii="Times New Roman" w:hAnsi="Times New Roman" w:cs="Times New Roman"/>
          <w:sz w:val="22"/>
          <w:szCs w:val="22"/>
        </w:rPr>
        <w:t>após a homologação, será notificada para assinar, deforma preferencialmente eletrônica, no prazo de 10 (dez) dias, o Contrato de acordo comas normasvigentes</w:t>
      </w:r>
      <w:r w:rsidR="00385548" w:rsidRPr="00F7288F">
        <w:rPr>
          <w:rFonts w:ascii="Times New Roman" w:hAnsi="Times New Roman" w:cs="Times New Roman"/>
          <w:sz w:val="22"/>
          <w:szCs w:val="22"/>
        </w:rPr>
        <w:t>, ou retirar o instrumento equivalente</w:t>
      </w:r>
      <w:r w:rsidRPr="00F7288F">
        <w:rPr>
          <w:rFonts w:ascii="Times New Roman" w:hAnsi="Times New Roman" w:cs="Times New Roman"/>
          <w:sz w:val="22"/>
          <w:szCs w:val="22"/>
        </w:rPr>
        <w:t>.</w:t>
      </w:r>
    </w:p>
    <w:p w:rsidR="00803AB4" w:rsidRPr="00F7288F" w:rsidRDefault="00803AB4"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A licitante que </w:t>
      </w:r>
      <w:r w:rsidRPr="00F7288F">
        <w:rPr>
          <w:rFonts w:ascii="Times New Roman" w:hAnsi="Times New Roman" w:cs="Times New Roman"/>
          <w:sz w:val="22"/>
          <w:szCs w:val="22"/>
        </w:rPr>
        <w:t xml:space="preserve">convocada dentro do prazo de validade da sua proposta, nãocelebrar o Contrato, deixar de entregar ou apresentar documentação falsa exigida para ocertame, ensejar o retardamento da execução de seu objeto, não mantiver a proposta,falhar ou fraudar na execução do Contrato, comportar-se de modo inidôneo ou cometerfraude fiscal, ficará </w:t>
      </w:r>
      <w:r w:rsidR="000C0B52" w:rsidRPr="00F7288F">
        <w:rPr>
          <w:rFonts w:ascii="Times New Roman" w:hAnsi="Times New Roman" w:cs="Times New Roman"/>
          <w:color w:val="auto"/>
          <w:sz w:val="22"/>
          <w:szCs w:val="22"/>
        </w:rPr>
        <w:t>impedida</w:t>
      </w:r>
      <w:r w:rsidRPr="00F7288F">
        <w:rPr>
          <w:rFonts w:ascii="Times New Roman" w:hAnsi="Times New Roman" w:cs="Times New Roman"/>
          <w:sz w:val="22"/>
          <w:szCs w:val="22"/>
        </w:rPr>
        <w:t xml:space="preserve">de licitar e contratar com </w:t>
      </w:r>
      <w:r w:rsidR="00AA2476" w:rsidRPr="00F7288F">
        <w:rPr>
          <w:rFonts w:ascii="Times New Roman" w:hAnsi="Times New Roman" w:cs="Times New Roman"/>
          <w:sz w:val="22"/>
          <w:szCs w:val="22"/>
        </w:rPr>
        <w:t>a Câmara</w:t>
      </w:r>
      <w:r w:rsidRPr="00F7288F">
        <w:rPr>
          <w:rFonts w:ascii="Times New Roman" w:hAnsi="Times New Roman" w:cs="Times New Roman"/>
          <w:sz w:val="22"/>
          <w:szCs w:val="22"/>
        </w:rPr>
        <w:t xml:space="preserve"> e, será descredenciadado Cadastro de fornecedores do Município de Uberlândia ou da entidade promotora doPregão, pelo prazo de até 05 (cinco) anos, sem prejuízo das multas previstas em Edital enoContratoedasdemais com</w:t>
      </w:r>
      <w:r w:rsidR="000C3A96" w:rsidRPr="00F7288F">
        <w:rPr>
          <w:rFonts w:ascii="Times New Roman" w:hAnsi="Times New Roman" w:cs="Times New Roman"/>
          <w:sz w:val="22"/>
          <w:szCs w:val="22"/>
        </w:rPr>
        <w:t>unic</w:t>
      </w:r>
      <w:r w:rsidRPr="00F7288F">
        <w:rPr>
          <w:rFonts w:ascii="Times New Roman" w:hAnsi="Times New Roman" w:cs="Times New Roman"/>
          <w:sz w:val="22"/>
          <w:szCs w:val="22"/>
        </w:rPr>
        <w:t>açõeslegaisgarantida a ampladefesa.</w:t>
      </w:r>
    </w:p>
    <w:p w:rsidR="00BF4CAC" w:rsidRPr="00F7288F" w:rsidRDefault="00803AB4"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eastAsia="Times New Roman" w:hAnsi="Times New Roman" w:cs="Times New Roman"/>
          <w:sz w:val="22"/>
          <w:szCs w:val="22"/>
        </w:rPr>
        <w:t xml:space="preserve">O não comparecimento da licitante </w:t>
      </w:r>
      <w:r w:rsidRPr="00F7288F">
        <w:rPr>
          <w:rFonts w:ascii="Times New Roman" w:hAnsi="Times New Roman" w:cs="Times New Roman"/>
          <w:sz w:val="22"/>
          <w:szCs w:val="22"/>
        </w:rPr>
        <w:t>vencedora para assinatura do Contrato ou instrumento equivalente,faculta a Câmara convocar em sessão pública sucessivamente as demais licitantes,para negociar redução sobre sua própria proposta, se após a negociação o pregoeiroestiver convencido de que há vantagem para Administração, aceitará o valor negociado,sendo arespectivaLicitantedeclaradavencedoraea elaadjudicadooobjetodocertame.</w:t>
      </w:r>
    </w:p>
    <w:p w:rsidR="003C7A23" w:rsidRPr="00F7288F" w:rsidRDefault="003C7A23" w:rsidP="00226010">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F7288F">
        <w:rPr>
          <w:rFonts w:ascii="Times New Roman" w:hAnsi="Times New Roman" w:cs="Times New Roman"/>
          <w:sz w:val="22"/>
          <w:szCs w:val="22"/>
        </w:rPr>
        <w:t>DAS DISPOSIÇÕES GERAIS</w:t>
      </w:r>
      <w:bookmarkEnd w:id="56"/>
    </w:p>
    <w:p w:rsidR="003C7A23" w:rsidRPr="00F7288F" w:rsidRDefault="003C7A23" w:rsidP="00226010">
      <w:pPr>
        <w:pStyle w:val="Nivel2"/>
        <w:spacing w:beforeLines="120" w:afterLines="120" w:line="312" w:lineRule="auto"/>
        <w:ind w:left="0" w:firstLine="567"/>
        <w:rPr>
          <w:rFonts w:ascii="Times New Roman" w:hAnsi="Times New Roman" w:cs="Times New Roman"/>
          <w:sz w:val="22"/>
          <w:szCs w:val="22"/>
        </w:rPr>
      </w:pPr>
      <w:r w:rsidRPr="00F7288F">
        <w:rPr>
          <w:rFonts w:ascii="Times New Roman" w:hAnsi="Times New Roman" w:cs="Times New Roman"/>
          <w:sz w:val="22"/>
          <w:szCs w:val="22"/>
        </w:rPr>
        <w:t>Será divulgada ata da sessão pública no sistema eletrônico.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7288F">
        <w:rPr>
          <w:rFonts w:ascii="Times New Roman" w:hAnsi="Times New Roman" w:cs="Times New Roman"/>
          <w:sz w:val="22"/>
          <w:szCs w:val="22"/>
        </w:rPr>
        <w:t>p</w:t>
      </w:r>
      <w:r w:rsidRPr="00F7288F">
        <w:rPr>
          <w:rFonts w:ascii="Times New Roman" w:hAnsi="Times New Roman" w:cs="Times New Roman"/>
          <w:sz w:val="22"/>
          <w:szCs w:val="22"/>
        </w:rPr>
        <w:t>regoeiro.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Todas as referências de tempo no Edital, no aviso e durante a sessão pública</w:t>
      </w:r>
      <w:r w:rsidR="000C0B52" w:rsidRPr="00F7288F">
        <w:rPr>
          <w:rFonts w:ascii="Times New Roman" w:hAnsi="Times New Roman" w:cs="Times New Roman"/>
          <w:sz w:val="22"/>
          <w:szCs w:val="22"/>
        </w:rPr>
        <w:t>,</w:t>
      </w:r>
      <w:r w:rsidRPr="00F7288F">
        <w:rPr>
          <w:rFonts w:ascii="Times New Roman" w:hAnsi="Times New Roman" w:cs="Times New Roman"/>
          <w:sz w:val="22"/>
          <w:szCs w:val="22"/>
        </w:rPr>
        <w:t xml:space="preserve"> observarão o horário de Brasília - DF.</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A homologação do resultado desta licitação não implicará direito à contratação.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F7288F" w:rsidRDefault="003C7A23" w:rsidP="00226010">
      <w:pPr>
        <w:pStyle w:val="Nivel2"/>
        <w:spacing w:beforeLines="120" w:afterLines="120" w:line="312"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rsidR="003C7A23" w:rsidRPr="00F7288F" w:rsidRDefault="003C7A23" w:rsidP="00226010">
      <w:pPr>
        <w:pStyle w:val="Nivel2"/>
        <w:spacing w:beforeLines="120" w:afterLines="120"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Em caso de divergência entre disposições deste Edital e de seus anexos ou demais peças que compõem o processo, prevalecerá as deste Edital.</w:t>
      </w:r>
    </w:p>
    <w:p w:rsidR="003C7A23" w:rsidRPr="00F7288F" w:rsidRDefault="00FC791E" w:rsidP="00226010">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F7288F">
        <w:rPr>
          <w:rFonts w:ascii="Times New Roman" w:hAnsi="Times New Roman" w:cs="Times New Roman"/>
          <w:sz w:val="22"/>
          <w:szCs w:val="22"/>
        </w:rPr>
        <w:t xml:space="preserve">O Edital e seus anexos </w:t>
      </w:r>
      <w:r w:rsidRPr="00F7288F">
        <w:rPr>
          <w:rFonts w:ascii="Times New Roman" w:hAnsi="Times New Roman" w:cs="Times New Roman"/>
          <w:color w:val="auto"/>
          <w:sz w:val="22"/>
          <w:szCs w:val="22"/>
        </w:rPr>
        <w:t xml:space="preserve">estão disponíveis, na íntegra, no </w:t>
      </w:r>
      <w:r w:rsidR="003C7A23" w:rsidRPr="00F7288F">
        <w:rPr>
          <w:rFonts w:ascii="Times New Roman" w:hAnsi="Times New Roman" w:cs="Times New Roman"/>
          <w:color w:val="auto"/>
          <w:sz w:val="22"/>
          <w:szCs w:val="22"/>
        </w:rPr>
        <w:t>endereço eletrô</w:t>
      </w:r>
      <w:r w:rsidR="003C7A23" w:rsidRPr="00F7288F">
        <w:rPr>
          <w:rFonts w:ascii="Times New Roman" w:hAnsi="Times New Roman" w:cs="Times New Roman"/>
          <w:sz w:val="22"/>
          <w:szCs w:val="22"/>
        </w:rPr>
        <w:t>nico</w:t>
      </w:r>
      <w:hyperlink r:id="rId42" w:history="1">
        <w:r w:rsidR="006A463A" w:rsidRPr="00F7288F">
          <w:rPr>
            <w:rStyle w:val="Hyperlink"/>
            <w:rFonts w:ascii="Times New Roman" w:hAnsi="Times New Roman" w:cs="Times New Roman"/>
            <w:sz w:val="22"/>
            <w:szCs w:val="22"/>
          </w:rPr>
          <w:t>https://www.camarauberlandia.mg.gov.br/Portal_v2/transparencia/licitacoes-e-compras</w:t>
        </w:r>
      </w:hyperlink>
      <w:r w:rsidR="006A463A" w:rsidRPr="00F7288F">
        <w:rPr>
          <w:rFonts w:ascii="Times New Roman" w:hAnsi="Times New Roman" w:cs="Times New Roman"/>
          <w:sz w:val="22"/>
          <w:szCs w:val="22"/>
        </w:rPr>
        <w:t xml:space="preserve"> .      </w:t>
      </w:r>
    </w:p>
    <w:bookmarkEnd w:id="57"/>
    <w:p w:rsidR="003C7A23" w:rsidRPr="00F7288F" w:rsidRDefault="003C7A23" w:rsidP="00226010">
      <w:pPr>
        <w:pStyle w:val="Nivel2"/>
        <w:spacing w:beforeLines="120" w:afterLines="120" w:line="240" w:lineRule="auto"/>
        <w:ind w:left="0" w:firstLine="567"/>
        <w:rPr>
          <w:rFonts w:ascii="Times New Roman" w:eastAsia="Times New Roman" w:hAnsi="Times New Roman" w:cs="Times New Roman"/>
          <w:sz w:val="22"/>
          <w:szCs w:val="22"/>
        </w:rPr>
      </w:pPr>
      <w:r w:rsidRPr="00F7288F">
        <w:rPr>
          <w:rFonts w:ascii="Times New Roman" w:hAnsi="Times New Roman" w:cs="Times New Roman"/>
          <w:sz w:val="22"/>
          <w:szCs w:val="22"/>
        </w:rPr>
        <w:t>Integram este Edital, para todos os fins e efeitos, os seguintes anexos:</w:t>
      </w:r>
    </w:p>
    <w:p w:rsidR="003C7A23" w:rsidRPr="00886575" w:rsidRDefault="003C7A23" w:rsidP="00226010">
      <w:pPr>
        <w:pStyle w:val="Nivel3"/>
        <w:spacing w:beforeLines="120" w:afterLines="120" w:line="240" w:lineRule="auto"/>
        <w:ind w:left="0" w:firstLine="709"/>
        <w:rPr>
          <w:rFonts w:ascii="Times New Roman" w:hAnsi="Times New Roman" w:cs="Times New Roman"/>
          <w:strike/>
          <w:sz w:val="22"/>
          <w:szCs w:val="22"/>
        </w:rPr>
      </w:pPr>
      <w:r w:rsidRPr="00F7288F">
        <w:rPr>
          <w:rFonts w:ascii="Times New Roman" w:hAnsi="Times New Roman" w:cs="Times New Roman"/>
          <w:sz w:val="22"/>
          <w:szCs w:val="22"/>
        </w:rPr>
        <w:t>ANEXO I - Termo de Referênci</w:t>
      </w:r>
      <w:r w:rsidR="00007EDD">
        <w:rPr>
          <w:rFonts w:ascii="Times New Roman" w:hAnsi="Times New Roman" w:cs="Times New Roman"/>
          <w:sz w:val="22"/>
          <w:szCs w:val="22"/>
        </w:rPr>
        <w:t xml:space="preserve">a </w:t>
      </w:r>
    </w:p>
    <w:p w:rsidR="00756904" w:rsidRPr="00886575" w:rsidRDefault="003C7A23" w:rsidP="00226010">
      <w:pPr>
        <w:pStyle w:val="Nivel3"/>
        <w:spacing w:beforeLines="120" w:afterLines="120" w:line="240" w:lineRule="auto"/>
        <w:ind w:left="0" w:firstLine="709"/>
        <w:rPr>
          <w:rFonts w:ascii="Times New Roman" w:hAnsi="Times New Roman" w:cs="Times New Roman"/>
          <w:color w:val="auto"/>
          <w:sz w:val="22"/>
          <w:szCs w:val="22"/>
        </w:rPr>
      </w:pPr>
      <w:r w:rsidRPr="00886575">
        <w:rPr>
          <w:rFonts w:ascii="Times New Roman" w:hAnsi="Times New Roman" w:cs="Times New Roman"/>
          <w:color w:val="auto"/>
          <w:sz w:val="22"/>
          <w:szCs w:val="22"/>
        </w:rPr>
        <w:t>ANEXO</w:t>
      </w:r>
      <w:r w:rsidR="00D31C93" w:rsidRPr="00886575">
        <w:rPr>
          <w:rFonts w:ascii="Times New Roman" w:hAnsi="Times New Roman" w:cs="Times New Roman"/>
          <w:color w:val="auto"/>
          <w:sz w:val="22"/>
          <w:szCs w:val="22"/>
        </w:rPr>
        <w:t xml:space="preserve"> II</w:t>
      </w:r>
      <w:r w:rsidRPr="00886575">
        <w:rPr>
          <w:rFonts w:ascii="Times New Roman" w:hAnsi="Times New Roman" w:cs="Times New Roman"/>
          <w:color w:val="auto"/>
          <w:sz w:val="22"/>
          <w:szCs w:val="22"/>
        </w:rPr>
        <w:t xml:space="preserve"> –</w:t>
      </w:r>
      <w:r w:rsidR="0052229E" w:rsidRPr="00886575">
        <w:rPr>
          <w:rFonts w:ascii="Times New Roman" w:hAnsi="Times New Roman" w:cs="Times New Roman"/>
          <w:color w:val="auto"/>
          <w:sz w:val="22"/>
          <w:szCs w:val="22"/>
        </w:rPr>
        <w:t xml:space="preserve"> Proposta de preços.</w:t>
      </w:r>
    </w:p>
    <w:p w:rsidR="0089781D" w:rsidRPr="00886575" w:rsidRDefault="0089781D" w:rsidP="00226010">
      <w:pPr>
        <w:pStyle w:val="Nivel3"/>
        <w:spacing w:beforeLines="120" w:afterLines="120" w:line="240" w:lineRule="auto"/>
        <w:ind w:left="0" w:firstLine="709"/>
        <w:rPr>
          <w:rFonts w:ascii="Times New Roman" w:hAnsi="Times New Roman" w:cs="Times New Roman"/>
          <w:color w:val="auto"/>
          <w:sz w:val="22"/>
          <w:szCs w:val="22"/>
        </w:rPr>
      </w:pPr>
      <w:r w:rsidRPr="00886575">
        <w:rPr>
          <w:rFonts w:ascii="Times New Roman" w:hAnsi="Times New Roman" w:cs="Times New Roman"/>
          <w:color w:val="auto"/>
          <w:sz w:val="22"/>
          <w:szCs w:val="22"/>
        </w:rPr>
        <w:t>ANEXO</w:t>
      </w:r>
      <w:r w:rsidR="00065028" w:rsidRPr="00886575">
        <w:rPr>
          <w:rFonts w:ascii="Times New Roman" w:hAnsi="Times New Roman" w:cs="Times New Roman"/>
          <w:color w:val="auto"/>
          <w:sz w:val="22"/>
          <w:szCs w:val="22"/>
        </w:rPr>
        <w:t xml:space="preserve"> III</w:t>
      </w:r>
      <w:r w:rsidRPr="00886575">
        <w:rPr>
          <w:rFonts w:ascii="Times New Roman" w:hAnsi="Times New Roman" w:cs="Times New Roman"/>
          <w:color w:val="auto"/>
          <w:sz w:val="22"/>
          <w:szCs w:val="22"/>
        </w:rPr>
        <w:t xml:space="preserve"> – </w:t>
      </w:r>
      <w:r w:rsidR="00F7288F" w:rsidRPr="00886575">
        <w:rPr>
          <w:rFonts w:ascii="Times New Roman" w:hAnsi="Times New Roman" w:cs="Times New Roman"/>
          <w:color w:val="auto"/>
          <w:sz w:val="22"/>
          <w:szCs w:val="22"/>
        </w:rPr>
        <w:t>Minuta Contratual</w:t>
      </w:r>
    </w:p>
    <w:p w:rsidR="00650083" w:rsidRPr="00886575" w:rsidRDefault="00650083" w:rsidP="00226010">
      <w:pPr>
        <w:pStyle w:val="Nivel3"/>
        <w:numPr>
          <w:ilvl w:val="0"/>
          <w:numId w:val="0"/>
        </w:numPr>
        <w:spacing w:beforeLines="120" w:afterLines="120" w:line="240" w:lineRule="auto"/>
        <w:ind w:left="709"/>
        <w:rPr>
          <w:rFonts w:ascii="Times New Roman" w:hAnsi="Times New Roman" w:cs="Times New Roman"/>
          <w:color w:val="auto"/>
          <w:sz w:val="22"/>
          <w:szCs w:val="22"/>
        </w:rPr>
      </w:pPr>
    </w:p>
    <w:p w:rsidR="00FD7152" w:rsidRDefault="00803AB4" w:rsidP="00226010">
      <w:pPr>
        <w:spacing w:beforeLines="120" w:afterLines="120"/>
        <w:jc w:val="center"/>
        <w:rPr>
          <w:rFonts w:ascii="Times New Roman" w:eastAsia="MS Mincho" w:hAnsi="Times New Roman" w:cs="Times New Roman"/>
          <w:color w:val="000000"/>
          <w:sz w:val="22"/>
          <w:szCs w:val="22"/>
        </w:rPr>
      </w:pPr>
      <w:r w:rsidRPr="00886575">
        <w:rPr>
          <w:rFonts w:ascii="Times New Roman" w:eastAsia="MS Mincho" w:hAnsi="Times New Roman" w:cs="Times New Roman"/>
          <w:color w:val="000000"/>
          <w:sz w:val="22"/>
          <w:szCs w:val="22"/>
        </w:rPr>
        <w:t xml:space="preserve">Uberlândia </w:t>
      </w:r>
      <w:r w:rsidR="0021176A" w:rsidRPr="00886575">
        <w:rPr>
          <w:rFonts w:ascii="Times New Roman" w:eastAsia="MS Mincho" w:hAnsi="Times New Roman" w:cs="Times New Roman"/>
          <w:color w:val="000000"/>
          <w:sz w:val="22"/>
          <w:szCs w:val="22"/>
        </w:rPr>
        <w:t>–</w:t>
      </w:r>
      <w:r w:rsidRPr="00886575">
        <w:rPr>
          <w:rFonts w:ascii="Times New Roman" w:eastAsia="MS Mincho" w:hAnsi="Times New Roman" w:cs="Times New Roman"/>
          <w:color w:val="000000"/>
          <w:sz w:val="22"/>
          <w:szCs w:val="22"/>
        </w:rPr>
        <w:t xml:space="preserve"> MG</w:t>
      </w:r>
      <w:r w:rsidR="0021176A" w:rsidRPr="00886575">
        <w:rPr>
          <w:rFonts w:ascii="Times New Roman" w:eastAsia="MS Mincho" w:hAnsi="Times New Roman" w:cs="Times New Roman"/>
          <w:color w:val="000000"/>
          <w:sz w:val="22"/>
          <w:szCs w:val="22"/>
        </w:rPr>
        <w:t>,</w:t>
      </w:r>
      <w:r w:rsidR="00AD5866">
        <w:rPr>
          <w:rFonts w:ascii="Times New Roman" w:eastAsia="MS Mincho" w:hAnsi="Times New Roman" w:cs="Times New Roman"/>
          <w:color w:val="000000"/>
          <w:sz w:val="22"/>
          <w:szCs w:val="22"/>
        </w:rPr>
        <w:t>1º de abril</w:t>
      </w:r>
      <w:r w:rsidR="0021176A" w:rsidRPr="00886575">
        <w:rPr>
          <w:rFonts w:ascii="Times New Roman" w:eastAsia="MS Mincho" w:hAnsi="Times New Roman" w:cs="Times New Roman"/>
          <w:color w:val="000000"/>
          <w:sz w:val="22"/>
          <w:szCs w:val="22"/>
        </w:rPr>
        <w:t>de 202</w:t>
      </w:r>
      <w:r w:rsidR="00FA387D" w:rsidRPr="00886575">
        <w:rPr>
          <w:rFonts w:ascii="Times New Roman" w:eastAsia="MS Mincho" w:hAnsi="Times New Roman" w:cs="Times New Roman"/>
          <w:color w:val="000000"/>
          <w:sz w:val="22"/>
          <w:szCs w:val="22"/>
        </w:rPr>
        <w:t>4</w:t>
      </w:r>
      <w:r w:rsidR="0021176A" w:rsidRPr="00886575">
        <w:rPr>
          <w:rFonts w:ascii="Times New Roman" w:eastAsia="MS Mincho" w:hAnsi="Times New Roman" w:cs="Times New Roman"/>
          <w:color w:val="000000"/>
          <w:sz w:val="22"/>
          <w:szCs w:val="22"/>
        </w:rPr>
        <w:t>.</w:t>
      </w:r>
    </w:p>
    <w:p w:rsidR="00007EDD" w:rsidRDefault="00007EDD" w:rsidP="00226010">
      <w:pPr>
        <w:spacing w:beforeLines="120" w:afterLines="120"/>
        <w:jc w:val="center"/>
        <w:rPr>
          <w:rFonts w:ascii="Times New Roman" w:eastAsia="MS Mincho" w:hAnsi="Times New Roman" w:cs="Times New Roman"/>
          <w:color w:val="000000"/>
          <w:sz w:val="22"/>
          <w:szCs w:val="22"/>
        </w:rPr>
      </w:pPr>
    </w:p>
    <w:p w:rsidR="00650083" w:rsidRDefault="00650083" w:rsidP="00226010">
      <w:pPr>
        <w:spacing w:beforeLines="120" w:afterLines="120"/>
        <w:jc w:val="center"/>
        <w:rPr>
          <w:rFonts w:ascii="Times New Roman" w:eastAsia="MS Mincho" w:hAnsi="Times New Roman" w:cs="Times New Roman"/>
          <w:color w:val="000000"/>
          <w:sz w:val="22"/>
          <w:szCs w:val="22"/>
        </w:rPr>
      </w:pPr>
    </w:p>
    <w:bookmarkEnd w:id="33"/>
    <w:p w:rsidR="00803AB4" w:rsidRPr="00F7288F" w:rsidRDefault="00803AB4" w:rsidP="00AB5C7B">
      <w:pPr>
        <w:jc w:val="center"/>
        <w:rPr>
          <w:rFonts w:ascii="Times New Roman" w:eastAsia="MS Mincho" w:hAnsi="Times New Roman" w:cs="Times New Roman"/>
          <w:b/>
          <w:sz w:val="22"/>
          <w:szCs w:val="22"/>
        </w:rPr>
      </w:pPr>
      <w:r w:rsidRPr="00F7288F">
        <w:rPr>
          <w:rFonts w:ascii="Times New Roman" w:eastAsia="MS Mincho" w:hAnsi="Times New Roman" w:cs="Times New Roman"/>
          <w:b/>
          <w:sz w:val="22"/>
          <w:szCs w:val="22"/>
        </w:rPr>
        <w:t xml:space="preserve">Eduardo Borges de Moraes </w:t>
      </w:r>
    </w:p>
    <w:p w:rsidR="00D82693" w:rsidRDefault="00803AB4" w:rsidP="00AB5C7B">
      <w:pPr>
        <w:jc w:val="center"/>
        <w:rPr>
          <w:rFonts w:ascii="Times New Roman" w:eastAsia="MS Mincho" w:hAnsi="Times New Roman" w:cs="Times New Roman"/>
          <w:b/>
          <w:sz w:val="22"/>
          <w:szCs w:val="22"/>
        </w:rPr>
      </w:pPr>
      <w:r w:rsidRPr="00F7288F">
        <w:rPr>
          <w:rFonts w:ascii="Times New Roman" w:eastAsia="MS Mincho" w:hAnsi="Times New Roman" w:cs="Times New Roman"/>
          <w:b/>
          <w:sz w:val="22"/>
          <w:szCs w:val="22"/>
        </w:rPr>
        <w:t>1º SECRETÁRIO/ORDENADOR DE DESPESA</w:t>
      </w:r>
      <w:bookmarkStart w:id="58" w:name="_Hlk132716100"/>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007EDD" w:rsidRDefault="00007EDD" w:rsidP="00AB5C7B">
      <w:pPr>
        <w:jc w:val="center"/>
        <w:rPr>
          <w:rFonts w:ascii="Times New Roman" w:eastAsia="MS Mincho" w:hAnsi="Times New Roman" w:cs="Times New Roman"/>
          <w:b/>
          <w:sz w:val="22"/>
          <w:szCs w:val="22"/>
        </w:rPr>
      </w:pPr>
    </w:p>
    <w:p w:rsidR="008F42F4" w:rsidRDefault="008F42F4" w:rsidP="008F42F4">
      <w:pPr>
        <w:pStyle w:val="Ttulo1"/>
        <w:spacing w:before="120" w:after="120" w:line="276" w:lineRule="auto"/>
        <w:jc w:val="center"/>
        <w:rPr>
          <w:rFonts w:ascii="Times New Roman" w:hAnsi="Times New Roman" w:cs="Times New Roman"/>
          <w:sz w:val="22"/>
          <w:szCs w:val="22"/>
          <w:u w:val="single"/>
        </w:rPr>
      </w:pPr>
      <w:bookmarkStart w:id="59" w:name="_Toc137647499"/>
      <w:r>
        <w:rPr>
          <w:rFonts w:ascii="Times New Roman" w:hAnsi="Times New Roman" w:cs="Times New Roman"/>
          <w:sz w:val="22"/>
          <w:szCs w:val="22"/>
          <w:u w:val="single"/>
        </w:rPr>
        <w:lastRenderedPageBreak/>
        <w:t>ANEXO I</w:t>
      </w:r>
    </w:p>
    <w:p w:rsidR="009C4BA8" w:rsidRPr="009C4BA8" w:rsidRDefault="009C4BA8" w:rsidP="008F42F4">
      <w:pPr>
        <w:pStyle w:val="Ttulo1"/>
        <w:spacing w:before="120" w:after="120" w:line="276" w:lineRule="auto"/>
        <w:jc w:val="center"/>
        <w:rPr>
          <w:rFonts w:ascii="Times New Roman" w:hAnsi="Times New Roman" w:cs="Times New Roman"/>
          <w:color w:val="FF0000"/>
          <w:sz w:val="22"/>
          <w:szCs w:val="22"/>
          <w:u w:val="single"/>
        </w:rPr>
      </w:pPr>
      <w:r w:rsidRPr="009C4BA8">
        <w:rPr>
          <w:rFonts w:ascii="Times New Roman" w:hAnsi="Times New Roman" w:cs="Times New Roman"/>
          <w:sz w:val="22"/>
          <w:szCs w:val="22"/>
          <w:u w:val="single"/>
        </w:rPr>
        <w:t>TERMO DE REFERÊNCIA</w:t>
      </w:r>
      <w:bookmarkEnd w:id="59"/>
    </w:p>
    <w:p w:rsidR="009C4BA8" w:rsidRPr="009C4BA8" w:rsidRDefault="009C4BA8" w:rsidP="009C4BA8">
      <w:pPr>
        <w:spacing w:line="360" w:lineRule="auto"/>
        <w:jc w:val="center"/>
        <w:rPr>
          <w:rFonts w:ascii="Times New Roman" w:hAnsi="Times New Roman" w:cs="Times New Roman"/>
          <w:b/>
          <w:bCs/>
          <w:color w:val="000000"/>
          <w:sz w:val="22"/>
          <w:szCs w:val="22"/>
        </w:rPr>
      </w:pPr>
    </w:p>
    <w:p w:rsidR="009C4BA8" w:rsidRPr="009C4BA8" w:rsidRDefault="009C4BA8" w:rsidP="009C4BA8">
      <w:pPr>
        <w:shd w:val="clear" w:color="auto" w:fill="DEEAF6"/>
        <w:tabs>
          <w:tab w:val="left" w:pos="709"/>
        </w:tabs>
        <w:rPr>
          <w:rFonts w:ascii="Times New Roman" w:hAnsi="Times New Roman" w:cs="Times New Roman"/>
          <w:b/>
          <w:color w:val="000000"/>
          <w:sz w:val="22"/>
          <w:szCs w:val="22"/>
        </w:rPr>
      </w:pPr>
      <w:r w:rsidRPr="009C4BA8">
        <w:rPr>
          <w:rFonts w:ascii="Times New Roman" w:hAnsi="Times New Roman" w:cs="Times New Roman"/>
          <w:b/>
          <w:color w:val="000000"/>
          <w:sz w:val="22"/>
          <w:szCs w:val="22"/>
        </w:rPr>
        <w:t>01</w:t>
      </w:r>
      <w:r w:rsidRPr="009C4BA8">
        <w:rPr>
          <w:rFonts w:ascii="Times New Roman" w:hAnsi="Times New Roman" w:cs="Times New Roman"/>
          <w:b/>
          <w:color w:val="000000"/>
          <w:sz w:val="22"/>
          <w:szCs w:val="22"/>
        </w:rPr>
        <w:tab/>
        <w:t>DIRETORIA REQUERENTE</w:t>
      </w:r>
    </w:p>
    <w:p w:rsidR="009C4BA8" w:rsidRPr="009C4BA8" w:rsidRDefault="009C4BA8" w:rsidP="009C4BA8">
      <w:pPr>
        <w:pStyle w:val="PargrafodaLista"/>
        <w:spacing w:before="120" w:after="120"/>
        <w:ind w:left="0" w:firstLine="709"/>
        <w:rPr>
          <w:rFonts w:ascii="Times New Roman" w:hAnsi="Times New Roman" w:cs="Times New Roman"/>
          <w:sz w:val="22"/>
          <w:szCs w:val="22"/>
        </w:rPr>
      </w:pPr>
      <w:bookmarkStart w:id="60" w:name="_Hlk135409237"/>
      <w:r w:rsidRPr="009C4BA8">
        <w:rPr>
          <w:rFonts w:ascii="Times New Roman" w:hAnsi="Times New Roman" w:cs="Times New Roman"/>
          <w:b/>
          <w:bCs/>
          <w:sz w:val="22"/>
          <w:szCs w:val="22"/>
        </w:rPr>
        <w:t>1.1</w:t>
      </w:r>
      <w:r w:rsidRPr="009C4BA8">
        <w:rPr>
          <w:rFonts w:ascii="Times New Roman" w:hAnsi="Times New Roman" w:cs="Times New Roman"/>
          <w:sz w:val="22"/>
          <w:szCs w:val="22"/>
        </w:rPr>
        <w:tab/>
        <w:t>Departamento de Administração – Thiago Guimarães – Diretor Interino</w:t>
      </w:r>
      <w:bookmarkEnd w:id="60"/>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ind w:left="709" w:hanging="709"/>
        <w:rPr>
          <w:rFonts w:ascii="Times New Roman" w:hAnsi="Times New Roman" w:cs="Times New Roman"/>
          <w:b/>
          <w:color w:val="000000"/>
          <w:sz w:val="22"/>
          <w:szCs w:val="22"/>
        </w:rPr>
      </w:pPr>
      <w:r w:rsidRPr="009C4BA8">
        <w:rPr>
          <w:rFonts w:ascii="Times New Roman" w:hAnsi="Times New Roman" w:cs="Times New Roman"/>
          <w:b/>
          <w:color w:val="000000"/>
          <w:sz w:val="22"/>
          <w:szCs w:val="22"/>
        </w:rPr>
        <w:tab/>
        <w:t xml:space="preserve">DAS CONDIÇÕES GERAIS DA CONTRATAÇÃO </w:t>
      </w:r>
      <w:r w:rsidRPr="009C4BA8">
        <w:rPr>
          <w:rFonts w:ascii="Times New Roman" w:hAnsi="Times New Roman" w:cs="Times New Roman"/>
          <w:bCs/>
          <w:color w:val="000000"/>
          <w:sz w:val="22"/>
          <w:szCs w:val="22"/>
        </w:rPr>
        <w:t>(art. 6º, inciso XXIII, alínea “a” e “i” da Lei nº 14.133/2021)</w:t>
      </w:r>
    </w:p>
    <w:p w:rsidR="009C4BA8" w:rsidRPr="009C4BA8" w:rsidRDefault="009C4BA8" w:rsidP="009C4BA8">
      <w:pPr>
        <w:pStyle w:val="Default"/>
        <w:spacing w:before="120" w:after="120" w:line="276" w:lineRule="auto"/>
        <w:ind w:firstLine="709"/>
        <w:jc w:val="both"/>
        <w:rPr>
          <w:rFonts w:ascii="Times New Roman" w:hAnsi="Times New Roman" w:cs="Times New Roman"/>
          <w:b/>
          <w:sz w:val="22"/>
          <w:szCs w:val="22"/>
        </w:rPr>
      </w:pPr>
      <w:r w:rsidRPr="009C4BA8">
        <w:rPr>
          <w:rFonts w:ascii="Times New Roman" w:hAnsi="Times New Roman" w:cs="Times New Roman"/>
          <w:b/>
          <w:sz w:val="22"/>
          <w:szCs w:val="22"/>
        </w:rPr>
        <w:t>2.1</w:t>
      </w:r>
      <w:r w:rsidRPr="009C4BA8">
        <w:rPr>
          <w:rFonts w:ascii="Times New Roman" w:hAnsi="Times New Roman" w:cs="Times New Roman"/>
          <w:bCs/>
          <w:sz w:val="22"/>
          <w:szCs w:val="22"/>
        </w:rPr>
        <w:tab/>
      </w:r>
      <w:r w:rsidRPr="009C4BA8">
        <w:rPr>
          <w:rFonts w:ascii="Times New Roman" w:hAnsi="Times New Roman" w:cs="Times New Roman"/>
          <w:b/>
          <w:sz w:val="22"/>
          <w:szCs w:val="22"/>
        </w:rPr>
        <w:t>Aquisição de uma motocicleta adequada para transporte de carga, zero km, do corrente ano, e acessórios de segurança, conforme especificações, exigências e quantidade estabelecidas neste Termo de Referência.</w:t>
      </w: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7"/>
        <w:gridCol w:w="17"/>
        <w:gridCol w:w="1012"/>
        <w:gridCol w:w="2855"/>
        <w:gridCol w:w="1118"/>
        <w:gridCol w:w="1393"/>
        <w:gridCol w:w="990"/>
        <w:gridCol w:w="1742"/>
      </w:tblGrid>
      <w:tr w:rsidR="009C4BA8" w:rsidRPr="009C4BA8" w:rsidTr="009C4BA8">
        <w:trPr>
          <w:gridBefore w:val="2"/>
          <w:gridAfter w:val="5"/>
          <w:wBefore w:w="343" w:type="pct"/>
          <w:wAfter w:w="4107" w:type="pct"/>
        </w:trPr>
        <w:tc>
          <w:tcPr>
            <w:tcW w:w="550" w:type="pct"/>
            <w:shd w:val="clear" w:color="auto" w:fill="FFF2CC"/>
          </w:tcPr>
          <w:p w:rsidR="009C4BA8" w:rsidRPr="009C4BA8" w:rsidRDefault="009C4BA8" w:rsidP="005F3BDC">
            <w:pPr>
              <w:pStyle w:val="Default"/>
              <w:jc w:val="center"/>
              <w:rPr>
                <w:rFonts w:ascii="Times New Roman" w:hAnsi="Times New Roman" w:cs="Times New Roman"/>
                <w:b/>
                <w:bCs/>
                <w:i/>
                <w:iCs/>
                <w:color w:val="323232"/>
                <w:sz w:val="22"/>
                <w:szCs w:val="22"/>
              </w:rPr>
            </w:pPr>
            <w:bookmarkStart w:id="61" w:name="_Hlk135409438"/>
            <w:r w:rsidRPr="009C4BA8">
              <w:rPr>
                <w:rFonts w:ascii="Times New Roman" w:hAnsi="Times New Roman" w:cs="Times New Roman"/>
                <w:b/>
                <w:bCs/>
                <w:color w:val="323232"/>
                <w:sz w:val="22"/>
                <w:szCs w:val="22"/>
              </w:rPr>
              <w:t>GRUPO I</w:t>
            </w:r>
          </w:p>
        </w:tc>
      </w:tr>
      <w:tr w:rsidR="008E2A68" w:rsidRPr="009C4BA8" w:rsidTr="009C4BA8">
        <w:tblPrEx>
          <w:jc w:val="center"/>
          <w:tblCellMar>
            <w:left w:w="70" w:type="dxa"/>
            <w:right w:w="70" w:type="dxa"/>
          </w:tblCellMar>
          <w:tblLook w:val="00A0"/>
        </w:tblPrEx>
        <w:trPr>
          <w:cantSplit/>
          <w:trHeight w:val="298"/>
          <w:jc w:val="center"/>
        </w:trPr>
        <w:tc>
          <w:tcPr>
            <w:tcW w:w="5000" w:type="pct"/>
            <w:gridSpan w:val="8"/>
            <w:shd w:val="clear" w:color="auto" w:fill="FFF2CC"/>
            <w:vAlign w:val="center"/>
          </w:tcPr>
          <w:p w:rsidR="008E2A68" w:rsidRPr="009C4BA8" w:rsidRDefault="008E2A68" w:rsidP="005F3BDC">
            <w:pPr>
              <w:jc w:val="center"/>
              <w:rPr>
                <w:rFonts w:ascii="Times New Roman" w:hAnsi="Times New Roman" w:cs="Times New Roman"/>
                <w:b/>
                <w:sz w:val="22"/>
                <w:szCs w:val="22"/>
              </w:rPr>
            </w:pPr>
          </w:p>
        </w:tc>
      </w:tr>
      <w:tr w:rsidR="009C4BA8" w:rsidRPr="009C4BA8" w:rsidTr="009C4BA8">
        <w:tblPrEx>
          <w:jc w:val="center"/>
          <w:tblCellMar>
            <w:left w:w="70" w:type="dxa"/>
            <w:right w:w="70" w:type="dxa"/>
          </w:tblCellMar>
          <w:tblLook w:val="00A0"/>
        </w:tblPrEx>
        <w:trPr>
          <w:cantSplit/>
          <w:trHeight w:val="298"/>
          <w:jc w:val="center"/>
        </w:trPr>
        <w:tc>
          <w:tcPr>
            <w:tcW w:w="5000" w:type="pct"/>
            <w:gridSpan w:val="8"/>
            <w:shd w:val="clear" w:color="auto" w:fill="FFF2CC"/>
            <w:vAlign w:val="center"/>
          </w:tcPr>
          <w:p w:rsidR="009C4BA8" w:rsidRPr="009C4BA8" w:rsidRDefault="009C4BA8" w:rsidP="005F3BDC">
            <w:pPr>
              <w:jc w:val="center"/>
              <w:rPr>
                <w:rFonts w:ascii="Times New Roman" w:hAnsi="Times New Roman" w:cs="Times New Roman"/>
                <w:b/>
                <w:sz w:val="22"/>
                <w:szCs w:val="22"/>
              </w:rPr>
            </w:pPr>
            <w:bookmarkStart w:id="62" w:name="_Hlk134538004"/>
            <w:r w:rsidRPr="009C4BA8">
              <w:rPr>
                <w:rFonts w:ascii="Times New Roman" w:hAnsi="Times New Roman" w:cs="Times New Roman"/>
                <w:b/>
                <w:sz w:val="22"/>
                <w:szCs w:val="22"/>
              </w:rPr>
              <w:t>DESCRIÇÕES DO OBJETO DA CONTRATAÇÃO</w:t>
            </w:r>
          </w:p>
        </w:tc>
      </w:tr>
      <w:tr w:rsidR="009C4BA8" w:rsidRPr="009C4BA8" w:rsidTr="009C4BA8">
        <w:tblPrEx>
          <w:jc w:val="center"/>
          <w:tblCellMar>
            <w:left w:w="70" w:type="dxa"/>
            <w:right w:w="70" w:type="dxa"/>
          </w:tblCellMar>
          <w:tblLook w:val="00A0"/>
        </w:tblPrEx>
        <w:trPr>
          <w:cantSplit/>
          <w:trHeight w:val="632"/>
          <w:jc w:val="center"/>
        </w:trPr>
        <w:tc>
          <w:tcPr>
            <w:tcW w:w="326" w:type="pct"/>
            <w:shd w:val="clear" w:color="auto" w:fill="DAEEF3"/>
            <w:vAlign w:val="center"/>
          </w:tcPr>
          <w:p w:rsidR="009C4BA8" w:rsidRPr="009C4BA8" w:rsidRDefault="009C4BA8" w:rsidP="005F3BDC">
            <w:pPr>
              <w:jc w:val="center"/>
              <w:rPr>
                <w:rFonts w:ascii="Times New Roman" w:hAnsi="Times New Roman" w:cs="Times New Roman"/>
                <w:b/>
                <w:sz w:val="22"/>
                <w:szCs w:val="22"/>
              </w:rPr>
            </w:pPr>
            <w:r w:rsidRPr="009C4BA8">
              <w:rPr>
                <w:rFonts w:ascii="Times New Roman" w:hAnsi="Times New Roman" w:cs="Times New Roman"/>
                <w:b/>
                <w:sz w:val="22"/>
                <w:szCs w:val="22"/>
              </w:rPr>
              <w:t>ITEM</w:t>
            </w:r>
          </w:p>
        </w:tc>
        <w:tc>
          <w:tcPr>
            <w:tcW w:w="2155" w:type="pct"/>
            <w:gridSpan w:val="3"/>
            <w:shd w:val="clear" w:color="auto" w:fill="DAEEF3"/>
            <w:vAlign w:val="center"/>
          </w:tcPr>
          <w:p w:rsidR="009C4BA8" w:rsidRPr="009C4BA8" w:rsidRDefault="009C4BA8" w:rsidP="005F3BDC">
            <w:pPr>
              <w:jc w:val="center"/>
              <w:rPr>
                <w:rFonts w:ascii="Times New Roman" w:hAnsi="Times New Roman" w:cs="Times New Roman"/>
                <w:b/>
                <w:sz w:val="22"/>
                <w:szCs w:val="22"/>
              </w:rPr>
            </w:pPr>
            <w:r w:rsidRPr="009C4BA8">
              <w:rPr>
                <w:rFonts w:ascii="Times New Roman" w:hAnsi="Times New Roman" w:cs="Times New Roman"/>
                <w:b/>
                <w:sz w:val="22"/>
                <w:szCs w:val="22"/>
              </w:rPr>
              <w:t xml:space="preserve">ESPECIFICAÇÕES TÉCNICAS </w:t>
            </w:r>
          </w:p>
        </w:tc>
        <w:tc>
          <w:tcPr>
            <w:tcW w:w="527" w:type="pct"/>
            <w:shd w:val="clear" w:color="auto" w:fill="DAEEF3"/>
            <w:vAlign w:val="center"/>
          </w:tcPr>
          <w:p w:rsidR="009C4BA8" w:rsidRPr="009C4BA8" w:rsidRDefault="009C4BA8" w:rsidP="005F3BDC">
            <w:pPr>
              <w:jc w:val="center"/>
              <w:rPr>
                <w:rFonts w:ascii="Times New Roman" w:hAnsi="Times New Roman" w:cs="Times New Roman"/>
                <w:b/>
                <w:sz w:val="22"/>
                <w:szCs w:val="22"/>
              </w:rPr>
            </w:pPr>
            <w:r w:rsidRPr="009C4BA8">
              <w:rPr>
                <w:rFonts w:ascii="Times New Roman" w:hAnsi="Times New Roman" w:cs="Times New Roman"/>
                <w:b/>
                <w:sz w:val="22"/>
                <w:szCs w:val="22"/>
              </w:rPr>
              <w:t>CÓDIGO CATMAT</w:t>
            </w:r>
          </w:p>
        </w:tc>
        <w:tc>
          <w:tcPr>
            <w:tcW w:w="666" w:type="pct"/>
            <w:shd w:val="clear" w:color="auto" w:fill="DAEEF3"/>
            <w:vAlign w:val="center"/>
          </w:tcPr>
          <w:p w:rsidR="009C4BA8" w:rsidRPr="009C4BA8" w:rsidRDefault="009C4BA8" w:rsidP="005F3BDC">
            <w:pPr>
              <w:ind w:left="113" w:right="113"/>
              <w:jc w:val="center"/>
              <w:rPr>
                <w:rFonts w:ascii="Times New Roman" w:hAnsi="Times New Roman" w:cs="Times New Roman"/>
                <w:b/>
                <w:sz w:val="22"/>
                <w:szCs w:val="22"/>
              </w:rPr>
            </w:pPr>
            <w:r w:rsidRPr="009C4BA8">
              <w:rPr>
                <w:rFonts w:ascii="Times New Roman" w:hAnsi="Times New Roman" w:cs="Times New Roman"/>
                <w:b/>
                <w:sz w:val="22"/>
                <w:szCs w:val="22"/>
              </w:rPr>
              <w:t>UNIDADE DE MEDIDA</w:t>
            </w:r>
          </w:p>
        </w:tc>
        <w:tc>
          <w:tcPr>
            <w:tcW w:w="484" w:type="pct"/>
            <w:shd w:val="clear" w:color="auto" w:fill="DAEEF3"/>
            <w:vAlign w:val="center"/>
          </w:tcPr>
          <w:p w:rsidR="009C4BA8" w:rsidRPr="009C4BA8" w:rsidRDefault="009C4BA8" w:rsidP="005F3BDC">
            <w:pPr>
              <w:jc w:val="center"/>
              <w:rPr>
                <w:rFonts w:ascii="Times New Roman" w:hAnsi="Times New Roman" w:cs="Times New Roman"/>
                <w:b/>
                <w:sz w:val="22"/>
                <w:szCs w:val="22"/>
              </w:rPr>
            </w:pPr>
            <w:r w:rsidRPr="009C4BA8">
              <w:rPr>
                <w:rFonts w:ascii="Times New Roman" w:hAnsi="Times New Roman" w:cs="Times New Roman"/>
                <w:b/>
                <w:sz w:val="22"/>
                <w:szCs w:val="22"/>
              </w:rPr>
              <w:t>QUANT.</w:t>
            </w:r>
          </w:p>
        </w:tc>
        <w:tc>
          <w:tcPr>
            <w:tcW w:w="843" w:type="pct"/>
            <w:shd w:val="clear" w:color="auto" w:fill="DAEEF3"/>
            <w:vAlign w:val="center"/>
          </w:tcPr>
          <w:p w:rsidR="009C4BA8" w:rsidRPr="009C4BA8" w:rsidRDefault="009C4BA8" w:rsidP="005F3BDC">
            <w:pPr>
              <w:jc w:val="center"/>
              <w:rPr>
                <w:rFonts w:ascii="Times New Roman" w:hAnsi="Times New Roman" w:cs="Times New Roman"/>
                <w:b/>
                <w:sz w:val="22"/>
                <w:szCs w:val="22"/>
              </w:rPr>
            </w:pPr>
            <w:r w:rsidRPr="009C4BA8">
              <w:rPr>
                <w:rFonts w:ascii="Times New Roman" w:hAnsi="Times New Roman" w:cs="Times New Roman"/>
                <w:b/>
                <w:sz w:val="22"/>
                <w:szCs w:val="22"/>
              </w:rPr>
              <w:t>MARCA SUGERIDA COMO REFERENCIAL</w:t>
            </w:r>
          </w:p>
        </w:tc>
      </w:tr>
      <w:tr w:rsidR="009C4BA8" w:rsidRPr="009C4BA8" w:rsidTr="009C4BA8">
        <w:tblPrEx>
          <w:jc w:val="center"/>
          <w:tblCellMar>
            <w:left w:w="70" w:type="dxa"/>
            <w:right w:w="70" w:type="dxa"/>
          </w:tblCellMar>
          <w:tblLook w:val="00A0"/>
        </w:tblPrEx>
        <w:trPr>
          <w:trHeight w:val="906"/>
          <w:jc w:val="center"/>
        </w:trPr>
        <w:tc>
          <w:tcPr>
            <w:tcW w:w="326" w:type="pct"/>
            <w:shd w:val="clear" w:color="auto" w:fill="auto"/>
            <w:vAlign w:val="center"/>
          </w:tcPr>
          <w:p w:rsidR="009C4BA8" w:rsidRPr="009C4BA8" w:rsidRDefault="009C4BA8" w:rsidP="005F3BDC">
            <w:pPr>
              <w:jc w:val="center"/>
              <w:rPr>
                <w:rFonts w:ascii="Times New Roman" w:hAnsi="Times New Roman" w:cs="Times New Roman"/>
                <w:b/>
                <w:bCs/>
                <w:sz w:val="22"/>
                <w:szCs w:val="22"/>
              </w:rPr>
            </w:pPr>
            <w:r w:rsidRPr="009C4BA8">
              <w:rPr>
                <w:rFonts w:ascii="Times New Roman" w:hAnsi="Times New Roman" w:cs="Times New Roman"/>
                <w:b/>
                <w:bCs/>
                <w:sz w:val="22"/>
                <w:szCs w:val="22"/>
              </w:rPr>
              <w:t>01</w:t>
            </w:r>
          </w:p>
        </w:tc>
        <w:tc>
          <w:tcPr>
            <w:tcW w:w="2155" w:type="pct"/>
            <w:gridSpan w:val="3"/>
            <w:shd w:val="clear" w:color="auto" w:fill="auto"/>
            <w:vAlign w:val="center"/>
          </w:tcPr>
          <w:p w:rsidR="009C4BA8" w:rsidRPr="009C4BA8" w:rsidRDefault="009C4BA8" w:rsidP="005F3BDC">
            <w:pPr>
              <w:pStyle w:val="item"/>
              <w:adjustRightInd w:val="0"/>
              <w:spacing w:before="0" w:beforeAutospacing="0" w:after="0" w:afterAutospacing="0"/>
              <w:ind w:left="167" w:hanging="210"/>
              <w:jc w:val="both"/>
              <w:rPr>
                <w:sz w:val="22"/>
                <w:szCs w:val="22"/>
              </w:rPr>
            </w:pPr>
            <w:r w:rsidRPr="009C4BA8">
              <w:rPr>
                <w:rFonts w:eastAsia="Calibri"/>
                <w:sz w:val="22"/>
                <w:szCs w:val="22"/>
              </w:rPr>
              <w:t>→</w:t>
            </w:r>
            <w:r w:rsidRPr="009C4BA8">
              <w:rPr>
                <w:rFonts w:eastAsia="Calibri"/>
                <w:b/>
                <w:bCs/>
                <w:sz w:val="22"/>
                <w:szCs w:val="22"/>
                <w:u w:val="single"/>
              </w:rPr>
              <w:t>MOTOCICLETA ZERO KM, CARGO</w:t>
            </w:r>
            <w:r w:rsidRPr="009C4BA8">
              <w:rPr>
                <w:rFonts w:eastAsia="Calibri"/>
                <w:sz w:val="22"/>
                <w:szCs w:val="22"/>
              </w:rPr>
              <w:t xml:space="preserve">, do corrente ano, equipada com grade de apoio para acoplar o baú, </w:t>
            </w:r>
            <w:r w:rsidRPr="009C4BA8">
              <w:rPr>
                <w:sz w:val="22"/>
                <w:szCs w:val="22"/>
              </w:rPr>
              <w:t>com todos os elementos de série exigidos pelo CONTRAN; seguro obrigatório, emplacamento e licenciamento</w:t>
            </w:r>
            <w:r w:rsidRPr="009C4BA8">
              <w:rPr>
                <w:b/>
                <w:bCs/>
                <w:sz w:val="22"/>
                <w:szCs w:val="22"/>
              </w:rPr>
              <w:t xml:space="preserve">, </w:t>
            </w:r>
            <w:r w:rsidRPr="009C4BA8">
              <w:rPr>
                <w:sz w:val="22"/>
                <w:szCs w:val="22"/>
              </w:rPr>
              <w:t xml:space="preserve">com as seguintes </w:t>
            </w:r>
            <w:r w:rsidRPr="009C4BA8">
              <w:rPr>
                <w:b/>
                <w:bCs/>
                <w:sz w:val="22"/>
                <w:szCs w:val="22"/>
                <w:u w:val="single"/>
              </w:rPr>
              <w:t>especificações técnicas MÍNIMAS</w:t>
            </w:r>
            <w:r w:rsidRPr="009C4BA8">
              <w:rPr>
                <w:sz w:val="22"/>
                <w:szCs w:val="22"/>
              </w:rPr>
              <w:t xml:space="preserve">: </w:t>
            </w:r>
          </w:p>
          <w:p w:rsidR="009C4BA8" w:rsidRPr="009C4BA8" w:rsidRDefault="009C4BA8" w:rsidP="005F3BDC">
            <w:pPr>
              <w:adjustRightInd w:val="0"/>
              <w:jc w:val="both"/>
              <w:rPr>
                <w:rFonts w:ascii="Times New Roman" w:eastAsia="Calibri" w:hAnsi="Times New Roman" w:cs="Times New Roman"/>
                <w:sz w:val="22"/>
                <w:szCs w:val="22"/>
              </w:rPr>
            </w:pPr>
          </w:p>
          <w:p w:rsidR="009C4BA8" w:rsidRPr="009C4BA8" w:rsidRDefault="009C4BA8" w:rsidP="005F3BDC">
            <w:pPr>
              <w:pStyle w:val="Corpodetexto"/>
              <w:spacing w:line="276" w:lineRule="auto"/>
              <w:ind w:left="284" w:hanging="284"/>
              <w:rPr>
                <w:rFonts w:eastAsia="Calibri"/>
                <w:b/>
                <w:bCs/>
                <w:sz w:val="22"/>
                <w:szCs w:val="22"/>
                <w:u w:val="single"/>
              </w:rPr>
            </w:pPr>
            <w:r w:rsidRPr="009C4BA8">
              <w:rPr>
                <w:rFonts w:eastAsia="Calibri"/>
                <w:b/>
                <w:bCs/>
                <w:sz w:val="22"/>
                <w:szCs w:val="22"/>
              </w:rPr>
              <w:t xml:space="preserve">→ </w:t>
            </w:r>
            <w:r w:rsidRPr="009C4BA8">
              <w:rPr>
                <w:rFonts w:eastAsia="Calibri"/>
                <w:b/>
                <w:bCs/>
                <w:sz w:val="22"/>
                <w:szCs w:val="22"/>
                <w:u w:val="single"/>
              </w:rPr>
              <w:t xml:space="preserve">Motor </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Tipo: </w:t>
            </w:r>
            <w:r w:rsidRPr="009C4BA8">
              <w:rPr>
                <w:color w:val="000000"/>
                <w:sz w:val="22"/>
                <w:szCs w:val="22"/>
              </w:rPr>
              <w:t>OHC, monocilíndrico, 4 tempos, arrefecido a ar</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Cilindrada Mínima: </w:t>
            </w:r>
            <w:r w:rsidRPr="009C4BA8">
              <w:rPr>
                <w:color w:val="000000"/>
                <w:sz w:val="22"/>
                <w:szCs w:val="22"/>
              </w:rPr>
              <w:t>160 cc</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Potência: </w:t>
            </w:r>
            <w:r w:rsidRPr="009C4BA8">
              <w:rPr>
                <w:color w:val="000000"/>
                <w:sz w:val="22"/>
                <w:szCs w:val="22"/>
              </w:rPr>
              <w:t xml:space="preserve">14,9 cv a 8.000 rpm (Gasolina) / 15,1 cv a 8.000 rpm (Etanol </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Torque: </w:t>
            </w:r>
            <w:r w:rsidRPr="009C4BA8">
              <w:rPr>
                <w:color w:val="000000"/>
                <w:sz w:val="22"/>
                <w:szCs w:val="22"/>
              </w:rPr>
              <w:t xml:space="preserve">1,40 kgf.m a 6.500 </w:t>
            </w:r>
            <w:proofErr w:type="spellStart"/>
            <w:r w:rsidRPr="009C4BA8">
              <w:rPr>
                <w:color w:val="000000"/>
                <w:sz w:val="22"/>
                <w:szCs w:val="22"/>
              </w:rPr>
              <w:t>rpm</w:t>
            </w:r>
            <w:proofErr w:type="spellEnd"/>
            <w:r w:rsidRPr="009C4BA8">
              <w:rPr>
                <w:color w:val="000000"/>
                <w:sz w:val="22"/>
                <w:szCs w:val="22"/>
              </w:rPr>
              <w:t xml:space="preserve"> (Gasolina) / 1,54 kgf.m a 7.000 </w:t>
            </w:r>
            <w:proofErr w:type="spellStart"/>
            <w:r w:rsidRPr="009C4BA8">
              <w:rPr>
                <w:color w:val="000000"/>
                <w:sz w:val="22"/>
                <w:szCs w:val="22"/>
              </w:rPr>
              <w:t>rpm</w:t>
            </w:r>
            <w:proofErr w:type="spellEnd"/>
            <w:r w:rsidRPr="009C4BA8">
              <w:rPr>
                <w:color w:val="000000"/>
                <w:sz w:val="22"/>
                <w:szCs w:val="22"/>
              </w:rPr>
              <w:t xml:space="preserve"> (Etanol) </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Transmissão: </w:t>
            </w:r>
            <w:r w:rsidRPr="009C4BA8">
              <w:rPr>
                <w:color w:val="000000"/>
                <w:sz w:val="22"/>
                <w:szCs w:val="22"/>
              </w:rPr>
              <w:t>5 velocidades</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Sistema de Partida: </w:t>
            </w:r>
            <w:r w:rsidRPr="009C4BA8">
              <w:rPr>
                <w:color w:val="000000"/>
                <w:sz w:val="22"/>
                <w:szCs w:val="22"/>
              </w:rPr>
              <w:t>Elétrico</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Sistema Alimentação: </w:t>
            </w:r>
            <w:r w:rsidRPr="009C4BA8">
              <w:rPr>
                <w:color w:val="000000"/>
                <w:sz w:val="22"/>
                <w:szCs w:val="22"/>
              </w:rPr>
              <w:t xml:space="preserve">Injeção </w:t>
            </w:r>
            <w:r w:rsidRPr="009C4BA8">
              <w:rPr>
                <w:color w:val="000000"/>
                <w:sz w:val="22"/>
                <w:szCs w:val="22"/>
              </w:rPr>
              <w:lastRenderedPageBreak/>
              <w:t>Eletrônica</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Style w:val="Forte"/>
                <w:color w:val="000000"/>
                <w:sz w:val="22"/>
                <w:szCs w:val="22"/>
              </w:rPr>
              <w:t xml:space="preserve">Combustível: </w:t>
            </w:r>
            <w:r w:rsidRPr="009C4BA8">
              <w:rPr>
                <w:color w:val="000000"/>
                <w:sz w:val="22"/>
                <w:szCs w:val="22"/>
              </w:rPr>
              <w:t xml:space="preserve">Gasolina e/ou Etanol </w:t>
            </w:r>
          </w:p>
          <w:p w:rsidR="009C4BA8" w:rsidRPr="009C4BA8" w:rsidRDefault="009C4BA8" w:rsidP="005F3BDC">
            <w:pPr>
              <w:pStyle w:val="item"/>
              <w:tabs>
                <w:tab w:val="left" w:pos="225"/>
              </w:tabs>
              <w:adjustRightInd w:val="0"/>
              <w:spacing w:before="0" w:beforeAutospacing="0" w:after="0" w:afterAutospacing="0"/>
              <w:ind w:left="28" w:hanging="28"/>
              <w:jc w:val="both"/>
              <w:rPr>
                <w:rFonts w:eastAsia="Calibri"/>
                <w:sz w:val="22"/>
                <w:szCs w:val="22"/>
              </w:rPr>
            </w:pPr>
            <w:r w:rsidRPr="009C4BA8">
              <w:rPr>
                <w:rFonts w:eastAsia="Calibri"/>
                <w:b/>
                <w:bCs/>
                <w:sz w:val="22"/>
                <w:szCs w:val="22"/>
              </w:rPr>
              <w:t>● Cor:</w:t>
            </w:r>
            <w:r w:rsidRPr="009C4BA8">
              <w:rPr>
                <w:rFonts w:eastAsia="Calibri"/>
                <w:sz w:val="22"/>
                <w:szCs w:val="22"/>
              </w:rPr>
              <w:t xml:space="preserve"> Preta ou Branca livre escolha da Câmara dentre as cores originais de fábrica. </w:t>
            </w:r>
            <w:r w:rsidRPr="009C4BA8">
              <w:rPr>
                <w:rFonts w:eastAsia="Calibri"/>
                <w:b/>
                <w:bCs/>
                <w:sz w:val="22"/>
                <w:szCs w:val="22"/>
              </w:rPr>
              <w:t>dando preferência na cor preta</w:t>
            </w:r>
            <w:r w:rsidRPr="009C4BA8">
              <w:rPr>
                <w:rFonts w:eastAsia="Calibri"/>
                <w:sz w:val="22"/>
                <w:szCs w:val="22"/>
              </w:rPr>
              <w:t xml:space="preserve">. </w:t>
            </w:r>
          </w:p>
          <w:p w:rsidR="009C4BA8" w:rsidRPr="009C4BA8" w:rsidRDefault="009C4BA8" w:rsidP="005F3BDC">
            <w:pPr>
              <w:pStyle w:val="item"/>
              <w:adjustRightInd w:val="0"/>
              <w:spacing w:before="0" w:beforeAutospacing="0" w:after="0" w:afterAutospacing="0"/>
              <w:ind w:left="284"/>
              <w:jc w:val="both"/>
              <w:rPr>
                <w:rFonts w:eastAsia="Calibri"/>
                <w:sz w:val="22"/>
                <w:szCs w:val="22"/>
              </w:rPr>
            </w:pPr>
          </w:p>
          <w:p w:rsidR="009C4BA8" w:rsidRPr="009C4BA8" w:rsidRDefault="009C4BA8" w:rsidP="005F3BDC">
            <w:pPr>
              <w:pStyle w:val="Corpodetexto"/>
              <w:spacing w:line="276" w:lineRule="auto"/>
              <w:ind w:left="284" w:hanging="284"/>
              <w:rPr>
                <w:rFonts w:eastAsia="Calibri"/>
                <w:b/>
                <w:bCs/>
                <w:sz w:val="22"/>
                <w:szCs w:val="22"/>
                <w:u w:val="single"/>
              </w:rPr>
            </w:pPr>
            <w:r w:rsidRPr="009C4BA8">
              <w:rPr>
                <w:rFonts w:eastAsia="Calibri"/>
                <w:b/>
                <w:bCs/>
                <w:sz w:val="22"/>
                <w:szCs w:val="22"/>
              </w:rPr>
              <w:t xml:space="preserve">→ </w:t>
            </w:r>
            <w:r w:rsidRPr="009C4BA8">
              <w:rPr>
                <w:rFonts w:eastAsia="Calibri"/>
                <w:b/>
                <w:bCs/>
                <w:sz w:val="22"/>
                <w:szCs w:val="22"/>
                <w:u w:val="single"/>
              </w:rPr>
              <w:t>Capacidade Mínima</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Tanque de Combustível</w:t>
            </w:r>
            <w:r w:rsidRPr="009C4BA8">
              <w:rPr>
                <w:rStyle w:val="Forte"/>
                <w:b w:val="0"/>
                <w:bCs w:val="0"/>
                <w:color w:val="000000"/>
                <w:sz w:val="22"/>
                <w:szCs w:val="22"/>
              </w:rPr>
              <w:t>: 1</w:t>
            </w:r>
            <w:r w:rsidRPr="009C4BA8">
              <w:rPr>
                <w:rStyle w:val="Forte"/>
                <w:b w:val="0"/>
                <w:bCs w:val="0"/>
                <w:sz w:val="22"/>
                <w:szCs w:val="22"/>
              </w:rPr>
              <w:t>5</w:t>
            </w:r>
            <w:r w:rsidRPr="009C4BA8">
              <w:rPr>
                <w:color w:val="000000"/>
                <w:sz w:val="22"/>
                <w:szCs w:val="22"/>
              </w:rPr>
              <w:t>litros</w:t>
            </w:r>
          </w:p>
          <w:p w:rsidR="009C4BA8" w:rsidRPr="009C4BA8" w:rsidRDefault="009C4BA8" w:rsidP="005F3BDC">
            <w:pPr>
              <w:pStyle w:val="item"/>
              <w:spacing w:before="0" w:beforeAutospacing="0" w:after="0" w:afterAutospacing="0"/>
              <w:ind w:left="720"/>
              <w:rPr>
                <w:color w:val="000000"/>
                <w:sz w:val="22"/>
                <w:szCs w:val="22"/>
              </w:rPr>
            </w:pPr>
          </w:p>
          <w:p w:rsidR="009C4BA8" w:rsidRPr="009C4BA8" w:rsidRDefault="009C4BA8" w:rsidP="005F3BDC">
            <w:pPr>
              <w:pStyle w:val="item"/>
              <w:spacing w:before="0" w:beforeAutospacing="0" w:after="0" w:afterAutospacing="0"/>
              <w:ind w:left="284" w:hanging="284"/>
              <w:rPr>
                <w:color w:val="000000"/>
                <w:sz w:val="22"/>
                <w:szCs w:val="22"/>
              </w:rPr>
            </w:pPr>
          </w:p>
          <w:p w:rsidR="009C4BA8" w:rsidRPr="009C4BA8" w:rsidRDefault="009C4BA8" w:rsidP="005F3BDC">
            <w:pPr>
              <w:pStyle w:val="Corpodetexto"/>
              <w:spacing w:line="276" w:lineRule="auto"/>
              <w:ind w:left="284" w:hanging="284"/>
              <w:rPr>
                <w:rFonts w:eastAsia="Calibri"/>
                <w:b/>
                <w:bCs/>
                <w:sz w:val="22"/>
                <w:szCs w:val="22"/>
                <w:u w:val="single"/>
              </w:rPr>
            </w:pPr>
            <w:r w:rsidRPr="009C4BA8">
              <w:rPr>
                <w:rFonts w:eastAsia="Calibri"/>
                <w:b/>
                <w:bCs/>
                <w:sz w:val="22"/>
                <w:szCs w:val="22"/>
              </w:rPr>
              <w:t xml:space="preserve">→ </w:t>
            </w:r>
            <w:r w:rsidRPr="009C4BA8">
              <w:rPr>
                <w:rFonts w:eastAsia="Calibri"/>
                <w:b/>
                <w:bCs/>
                <w:sz w:val="22"/>
                <w:szCs w:val="22"/>
                <w:u w:val="single"/>
              </w:rPr>
              <w:t>Chassi</w:t>
            </w:r>
          </w:p>
          <w:p w:rsidR="009C4BA8" w:rsidRPr="009C4BA8" w:rsidRDefault="009C4BA8" w:rsidP="009C4BA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Pneu Dianteiro: </w:t>
            </w:r>
            <w:r w:rsidRPr="009C4BA8">
              <w:rPr>
                <w:color w:val="000000"/>
                <w:sz w:val="22"/>
                <w:szCs w:val="22"/>
              </w:rPr>
              <w:t xml:space="preserve">80/100 – </w:t>
            </w:r>
            <w:r w:rsidRPr="009C4BA8">
              <w:rPr>
                <w:b/>
                <w:bCs/>
                <w:color w:val="000000"/>
                <w:sz w:val="22"/>
                <w:szCs w:val="22"/>
              </w:rPr>
              <w:t>Mínimo</w:t>
            </w:r>
            <w:r w:rsidRPr="009C4BA8">
              <w:rPr>
                <w:color w:val="000000"/>
                <w:sz w:val="22"/>
                <w:szCs w:val="22"/>
              </w:rPr>
              <w:t xml:space="preserve"> R17</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Style w:val="Forte"/>
                <w:color w:val="000000"/>
                <w:sz w:val="22"/>
                <w:szCs w:val="22"/>
              </w:rPr>
              <w:t xml:space="preserve">Pneu Traseiro: </w:t>
            </w:r>
            <w:r w:rsidRPr="009C4BA8">
              <w:rPr>
                <w:color w:val="000000"/>
                <w:sz w:val="22"/>
                <w:szCs w:val="22"/>
              </w:rPr>
              <w:t xml:space="preserve">90/90 – </w:t>
            </w:r>
            <w:r w:rsidRPr="009C4BA8">
              <w:rPr>
                <w:b/>
                <w:bCs/>
                <w:color w:val="000000"/>
                <w:sz w:val="22"/>
                <w:szCs w:val="22"/>
              </w:rPr>
              <w:t xml:space="preserve">Mínimo </w:t>
            </w:r>
            <w:r w:rsidRPr="009C4BA8">
              <w:rPr>
                <w:color w:val="000000"/>
                <w:sz w:val="22"/>
                <w:szCs w:val="22"/>
              </w:rPr>
              <w:t xml:space="preserve">R17 </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Tripé</w:t>
            </w:r>
            <w:r w:rsidRPr="009C4BA8">
              <w:rPr>
                <w:rFonts w:eastAsia="Calibri"/>
                <w:sz w:val="22"/>
                <w:szCs w:val="22"/>
              </w:rPr>
              <w:t xml:space="preserve"> central e lateral; </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 xml:space="preserve">Freio </w:t>
            </w:r>
            <w:r w:rsidRPr="009C4BA8">
              <w:rPr>
                <w:rFonts w:eastAsia="Calibri"/>
                <w:sz w:val="22"/>
                <w:szCs w:val="22"/>
              </w:rPr>
              <w:t xml:space="preserve">a disco na dianteira; </w:t>
            </w:r>
          </w:p>
          <w:p w:rsidR="009C4BA8" w:rsidRPr="009C4BA8" w:rsidRDefault="009C4BA8" w:rsidP="009C4BA8">
            <w:pPr>
              <w:pStyle w:val="item"/>
              <w:numPr>
                <w:ilvl w:val="0"/>
                <w:numId w:val="24"/>
              </w:numPr>
              <w:adjustRightInd w:val="0"/>
              <w:spacing w:before="0" w:beforeAutospacing="0" w:after="0" w:afterAutospacing="0"/>
              <w:ind w:left="284" w:hanging="284"/>
              <w:jc w:val="both"/>
              <w:rPr>
                <w:sz w:val="22"/>
                <w:szCs w:val="22"/>
              </w:rPr>
            </w:pPr>
            <w:r w:rsidRPr="009C4BA8">
              <w:rPr>
                <w:rFonts w:eastAsia="Calibri"/>
                <w:b/>
                <w:bCs/>
                <w:sz w:val="22"/>
                <w:szCs w:val="22"/>
              </w:rPr>
              <w:t>Protetor de Carter</w:t>
            </w:r>
            <w:r w:rsidRPr="009C4BA8">
              <w:rPr>
                <w:rFonts w:eastAsia="Calibri"/>
                <w:sz w:val="22"/>
                <w:szCs w:val="22"/>
              </w:rPr>
              <w:t xml:space="preserve"> “pernas” original, na cor preta; </w:t>
            </w:r>
          </w:p>
          <w:p w:rsidR="009C4BA8" w:rsidRPr="009C4BA8" w:rsidRDefault="009C4BA8" w:rsidP="009C4BA8">
            <w:pPr>
              <w:pStyle w:val="item"/>
              <w:numPr>
                <w:ilvl w:val="0"/>
                <w:numId w:val="24"/>
              </w:numPr>
              <w:adjustRightInd w:val="0"/>
              <w:spacing w:before="0" w:beforeAutospacing="0" w:after="0" w:afterAutospacing="0"/>
              <w:ind w:left="284" w:hanging="284"/>
              <w:jc w:val="both"/>
              <w:rPr>
                <w:sz w:val="22"/>
                <w:szCs w:val="22"/>
              </w:rPr>
            </w:pPr>
            <w:r w:rsidRPr="009C4BA8">
              <w:rPr>
                <w:b/>
                <w:bCs/>
                <w:sz w:val="22"/>
                <w:szCs w:val="22"/>
              </w:rPr>
              <w:t>Retrovisor</w:t>
            </w:r>
            <w:r w:rsidRPr="009C4BA8">
              <w:rPr>
                <w:sz w:val="22"/>
                <w:szCs w:val="22"/>
              </w:rPr>
              <w:t xml:space="preserve"> de ambos os lados.</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Estrutura</w:t>
            </w:r>
            <w:r w:rsidRPr="009C4BA8">
              <w:rPr>
                <w:rFonts w:eastAsia="Calibri"/>
                <w:sz w:val="22"/>
                <w:szCs w:val="22"/>
              </w:rPr>
              <w:t xml:space="preserve"> projetada para transporte do condutor, mais o volume de carga compatível com a motocicleta;</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Grade de apoio</w:t>
            </w:r>
            <w:r w:rsidRPr="009C4BA8">
              <w:rPr>
                <w:rFonts w:eastAsia="Calibri"/>
                <w:sz w:val="22"/>
                <w:szCs w:val="22"/>
              </w:rPr>
              <w:t xml:space="preserve">: adequado para instalação do baú especificado no item 02: </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b/>
                <w:bCs/>
                <w:sz w:val="22"/>
                <w:szCs w:val="22"/>
              </w:rPr>
            </w:pPr>
            <w:r w:rsidRPr="009C4BA8">
              <w:rPr>
                <w:rFonts w:eastAsia="Calibri"/>
                <w:b/>
                <w:bCs/>
                <w:sz w:val="22"/>
                <w:szCs w:val="22"/>
              </w:rPr>
              <w:t>Garantia mínima: 12(doze) meses</w:t>
            </w:r>
          </w:p>
          <w:p w:rsidR="009C4BA8" w:rsidRPr="009C4BA8" w:rsidRDefault="009C4BA8" w:rsidP="005F3BDC">
            <w:pPr>
              <w:pStyle w:val="item"/>
              <w:adjustRightInd w:val="0"/>
              <w:spacing w:before="0" w:beforeAutospacing="0" w:after="0" w:afterAutospacing="0"/>
              <w:jc w:val="both"/>
              <w:rPr>
                <w:rFonts w:eastAsia="Calibri"/>
                <w:sz w:val="22"/>
                <w:szCs w:val="22"/>
              </w:rPr>
            </w:pPr>
          </w:p>
          <w:p w:rsidR="009C4BA8" w:rsidRPr="009C4BA8" w:rsidRDefault="009C4BA8" w:rsidP="005F3BDC">
            <w:pPr>
              <w:pStyle w:val="item"/>
              <w:adjustRightInd w:val="0"/>
              <w:spacing w:before="0" w:beforeAutospacing="0" w:after="0" w:afterAutospacing="0"/>
              <w:jc w:val="both"/>
              <w:rPr>
                <w:sz w:val="22"/>
                <w:szCs w:val="22"/>
              </w:rPr>
            </w:pPr>
            <w:r w:rsidRPr="009C4BA8">
              <w:rPr>
                <w:b/>
                <w:bCs/>
                <w:color w:val="000009"/>
                <w:sz w:val="22"/>
                <w:szCs w:val="22"/>
              </w:rPr>
              <w:t>RATIFICA-SEque as especificações acima relacionadas são MÍNIMAS para a aquisição do objeto, permitindo que motocicletas com especificações mais completas, também possam participar do certame.</w:t>
            </w:r>
          </w:p>
        </w:tc>
        <w:tc>
          <w:tcPr>
            <w:tcW w:w="527" w:type="pct"/>
            <w:shd w:val="clear" w:color="auto" w:fill="auto"/>
            <w:vAlign w:val="center"/>
          </w:tcPr>
          <w:p w:rsidR="009C4BA8" w:rsidRPr="009C4BA8" w:rsidRDefault="009C4BA8" w:rsidP="005F3BDC">
            <w:pPr>
              <w:jc w:val="center"/>
              <w:rPr>
                <w:rFonts w:ascii="Times New Roman" w:hAnsi="Times New Roman" w:cs="Times New Roman"/>
                <w:color w:val="000000"/>
                <w:sz w:val="22"/>
                <w:szCs w:val="22"/>
              </w:rPr>
            </w:pPr>
          </w:p>
          <w:p w:rsidR="009C4BA8" w:rsidRPr="009C4BA8" w:rsidRDefault="009C4BA8" w:rsidP="005F3BDC">
            <w:pPr>
              <w:jc w:val="center"/>
              <w:rPr>
                <w:rFonts w:ascii="Times New Roman" w:hAnsi="Times New Roman" w:cs="Times New Roman"/>
                <w:color w:val="000000"/>
                <w:sz w:val="22"/>
                <w:szCs w:val="22"/>
              </w:rPr>
            </w:pPr>
            <w:r w:rsidRPr="009C4BA8">
              <w:rPr>
                <w:rFonts w:ascii="Times New Roman" w:hAnsi="Times New Roman" w:cs="Times New Roman"/>
                <w:color w:val="000000"/>
                <w:sz w:val="22"/>
                <w:szCs w:val="22"/>
              </w:rPr>
              <w:t>*318890</w:t>
            </w:r>
          </w:p>
          <w:p w:rsidR="009C4BA8" w:rsidRPr="009C4BA8" w:rsidRDefault="009C4BA8" w:rsidP="005F3BDC">
            <w:pPr>
              <w:jc w:val="center"/>
              <w:rPr>
                <w:rFonts w:ascii="Times New Roman" w:hAnsi="Times New Roman" w:cs="Times New Roman"/>
                <w:color w:val="000000"/>
                <w:sz w:val="22"/>
                <w:szCs w:val="22"/>
              </w:rPr>
            </w:pPr>
          </w:p>
        </w:tc>
        <w:tc>
          <w:tcPr>
            <w:tcW w:w="666" w:type="pct"/>
            <w:shd w:val="clear" w:color="auto" w:fill="auto"/>
            <w:vAlign w:val="center"/>
          </w:tcPr>
          <w:p w:rsidR="009C4BA8" w:rsidRPr="009C4BA8" w:rsidRDefault="009C4BA8" w:rsidP="005F3BDC">
            <w:pPr>
              <w:jc w:val="center"/>
              <w:rPr>
                <w:rFonts w:ascii="Times New Roman" w:hAnsi="Times New Roman" w:cs="Times New Roman"/>
                <w:bCs/>
                <w:color w:val="000000"/>
                <w:kern w:val="32"/>
                <w:sz w:val="22"/>
                <w:szCs w:val="22"/>
                <w:shd w:val="clear" w:color="auto" w:fill="FFFFFF"/>
              </w:rPr>
            </w:pPr>
            <w:r w:rsidRPr="009C4BA8">
              <w:rPr>
                <w:rFonts w:ascii="Times New Roman" w:hAnsi="Times New Roman" w:cs="Times New Roman"/>
                <w:bCs/>
                <w:color w:val="000000"/>
                <w:kern w:val="32"/>
                <w:sz w:val="22"/>
                <w:szCs w:val="22"/>
                <w:shd w:val="clear" w:color="auto" w:fill="FFFFFF"/>
              </w:rPr>
              <w:t>Unidade</w:t>
            </w:r>
          </w:p>
        </w:tc>
        <w:tc>
          <w:tcPr>
            <w:tcW w:w="484" w:type="pct"/>
            <w:vAlign w:val="center"/>
          </w:tcPr>
          <w:p w:rsidR="009C4BA8" w:rsidRPr="009C4BA8" w:rsidRDefault="009C4BA8" w:rsidP="005F3BDC">
            <w:pPr>
              <w:jc w:val="center"/>
              <w:rPr>
                <w:rFonts w:ascii="Times New Roman" w:hAnsi="Times New Roman" w:cs="Times New Roman"/>
                <w:sz w:val="22"/>
                <w:szCs w:val="22"/>
                <w:shd w:val="clear" w:color="auto" w:fill="F5F5F5"/>
              </w:rPr>
            </w:pPr>
            <w:r w:rsidRPr="009C4BA8">
              <w:rPr>
                <w:rFonts w:ascii="Times New Roman" w:hAnsi="Times New Roman" w:cs="Times New Roman"/>
                <w:sz w:val="22"/>
                <w:szCs w:val="22"/>
                <w:shd w:val="clear" w:color="auto" w:fill="F5F5F5"/>
              </w:rPr>
              <w:t>01</w:t>
            </w:r>
          </w:p>
        </w:tc>
        <w:tc>
          <w:tcPr>
            <w:tcW w:w="843" w:type="pct"/>
            <w:vAlign w:val="center"/>
          </w:tcPr>
          <w:p w:rsidR="009C4BA8" w:rsidRPr="009C4BA8" w:rsidRDefault="009C4BA8" w:rsidP="005F3BDC">
            <w:pPr>
              <w:jc w:val="center"/>
              <w:rPr>
                <w:rFonts w:ascii="Times New Roman" w:hAnsi="Times New Roman" w:cs="Times New Roman"/>
                <w:sz w:val="22"/>
                <w:szCs w:val="22"/>
                <w:shd w:val="clear" w:color="auto" w:fill="F5F5F5"/>
              </w:rPr>
            </w:pPr>
            <w:r w:rsidRPr="009C4BA8">
              <w:rPr>
                <w:rFonts w:ascii="Times New Roman" w:hAnsi="Times New Roman" w:cs="Times New Roman"/>
                <w:sz w:val="22"/>
                <w:szCs w:val="22"/>
                <w:shd w:val="clear" w:color="auto" w:fill="F5F5F5"/>
              </w:rPr>
              <w:t xml:space="preserve">Honda </w:t>
            </w:r>
          </w:p>
          <w:p w:rsidR="009C4BA8" w:rsidRPr="009C4BA8" w:rsidRDefault="009C4BA8" w:rsidP="005F3BDC">
            <w:pPr>
              <w:jc w:val="center"/>
              <w:rPr>
                <w:rFonts w:ascii="Times New Roman" w:hAnsi="Times New Roman" w:cs="Times New Roman"/>
                <w:sz w:val="22"/>
                <w:szCs w:val="22"/>
                <w:shd w:val="clear" w:color="auto" w:fill="F5F5F5"/>
              </w:rPr>
            </w:pPr>
          </w:p>
          <w:p w:rsidR="009C4BA8" w:rsidRPr="009C4BA8" w:rsidRDefault="009C4BA8" w:rsidP="005F3BDC">
            <w:pPr>
              <w:jc w:val="center"/>
              <w:rPr>
                <w:rFonts w:ascii="Times New Roman" w:hAnsi="Times New Roman" w:cs="Times New Roman"/>
                <w:sz w:val="22"/>
                <w:szCs w:val="22"/>
                <w:shd w:val="clear" w:color="auto" w:fill="F5F5F5"/>
              </w:rPr>
            </w:pPr>
            <w:r w:rsidRPr="009C4BA8">
              <w:rPr>
                <w:rFonts w:ascii="Times New Roman" w:hAnsi="Times New Roman" w:cs="Times New Roman"/>
                <w:sz w:val="22"/>
                <w:szCs w:val="22"/>
                <w:shd w:val="clear" w:color="auto" w:fill="F5F5F5"/>
              </w:rPr>
              <w:t>Suzuki</w:t>
            </w:r>
          </w:p>
        </w:tc>
      </w:tr>
      <w:tr w:rsidR="009C4BA8" w:rsidRPr="009C4BA8" w:rsidTr="009C4BA8">
        <w:tblPrEx>
          <w:jc w:val="center"/>
          <w:tblCellMar>
            <w:left w:w="70" w:type="dxa"/>
            <w:right w:w="70" w:type="dxa"/>
          </w:tblCellMar>
          <w:tblLook w:val="00A0"/>
        </w:tblPrEx>
        <w:trPr>
          <w:trHeight w:val="1193"/>
          <w:jc w:val="center"/>
        </w:trPr>
        <w:tc>
          <w:tcPr>
            <w:tcW w:w="326" w:type="pct"/>
            <w:shd w:val="clear" w:color="auto" w:fill="auto"/>
            <w:vAlign w:val="center"/>
          </w:tcPr>
          <w:p w:rsidR="009C4BA8" w:rsidRPr="009C4BA8" w:rsidRDefault="009C4BA8" w:rsidP="005F3BDC">
            <w:pPr>
              <w:jc w:val="center"/>
              <w:rPr>
                <w:rFonts w:ascii="Times New Roman" w:hAnsi="Times New Roman" w:cs="Times New Roman"/>
                <w:b/>
                <w:bCs/>
                <w:sz w:val="22"/>
                <w:szCs w:val="22"/>
              </w:rPr>
            </w:pPr>
            <w:r w:rsidRPr="009C4BA8">
              <w:rPr>
                <w:rFonts w:ascii="Times New Roman" w:hAnsi="Times New Roman" w:cs="Times New Roman"/>
                <w:b/>
                <w:bCs/>
                <w:sz w:val="22"/>
                <w:szCs w:val="22"/>
              </w:rPr>
              <w:lastRenderedPageBreak/>
              <w:t>02</w:t>
            </w:r>
          </w:p>
        </w:tc>
        <w:tc>
          <w:tcPr>
            <w:tcW w:w="2155" w:type="pct"/>
            <w:gridSpan w:val="3"/>
            <w:shd w:val="clear" w:color="auto" w:fill="auto"/>
            <w:vAlign w:val="center"/>
          </w:tcPr>
          <w:p w:rsidR="009C4BA8" w:rsidRPr="009C4BA8" w:rsidRDefault="009C4BA8" w:rsidP="005F3BDC">
            <w:pPr>
              <w:adjustRightInd w:val="0"/>
              <w:jc w:val="both"/>
              <w:rPr>
                <w:rFonts w:ascii="Times New Roman" w:eastAsia="Calibri" w:hAnsi="Times New Roman" w:cs="Times New Roman"/>
                <w:b/>
                <w:bCs/>
                <w:sz w:val="22"/>
                <w:szCs w:val="22"/>
                <w:u w:val="single"/>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BAÚ PARA MOTOCICLETA</w:t>
            </w:r>
          </w:p>
          <w:p w:rsidR="009C4BA8" w:rsidRPr="009C4BA8" w:rsidRDefault="009C4BA8" w:rsidP="005F3BDC">
            <w:pPr>
              <w:adjustRightInd w:val="0"/>
              <w:jc w:val="both"/>
              <w:rPr>
                <w:rFonts w:ascii="Times New Roman" w:eastAsia="Calibri" w:hAnsi="Times New Roman" w:cs="Times New Roman"/>
                <w:b/>
                <w:bCs/>
                <w:sz w:val="22"/>
                <w:szCs w:val="22"/>
                <w:u w:val="single"/>
              </w:rPr>
            </w:pP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trike/>
                <w:sz w:val="22"/>
                <w:szCs w:val="22"/>
              </w:rPr>
            </w:pPr>
            <w:r w:rsidRPr="009C4BA8">
              <w:rPr>
                <w:rFonts w:eastAsia="Calibri"/>
                <w:sz w:val="22"/>
                <w:szCs w:val="22"/>
              </w:rPr>
              <w:t>Fabricado em plástico polipropileno “pp”, injetado;</w:t>
            </w: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sz w:val="22"/>
                <w:szCs w:val="22"/>
              </w:rPr>
              <w:t xml:space="preserve">Capacidade de 30 litros, com fechadura e duas cópias de chaves; </w:t>
            </w:r>
          </w:p>
          <w:p w:rsidR="009C4BA8" w:rsidRPr="009C4BA8" w:rsidRDefault="009C4BA8" w:rsidP="009C4BA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Base fixadora de 04 presilhas/parafusos;</w:t>
            </w:r>
          </w:p>
          <w:p w:rsidR="009C4BA8" w:rsidRPr="009C4BA8" w:rsidRDefault="009C4BA8" w:rsidP="009C4BA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 xml:space="preserve">Lente com defletor, de acordo com a </w:t>
            </w:r>
            <w:r w:rsidRPr="009C4BA8">
              <w:rPr>
                <w:rFonts w:eastAsia="Calibri"/>
                <w:sz w:val="22"/>
                <w:szCs w:val="22"/>
              </w:rPr>
              <w:lastRenderedPageBreak/>
              <w:t xml:space="preserve">legislação vigente; </w:t>
            </w:r>
          </w:p>
          <w:p w:rsidR="009C4BA8" w:rsidRPr="009C4BA8" w:rsidRDefault="009C4BA8" w:rsidP="009C4BA8">
            <w:pPr>
              <w:pStyle w:val="item"/>
              <w:numPr>
                <w:ilvl w:val="0"/>
                <w:numId w:val="24"/>
              </w:numPr>
              <w:adjustRightInd w:val="0"/>
              <w:spacing w:before="0" w:beforeAutospacing="0" w:after="0" w:afterAutospacing="0"/>
              <w:ind w:left="284" w:hanging="284"/>
              <w:jc w:val="both"/>
              <w:rPr>
                <w:color w:val="000000"/>
                <w:sz w:val="22"/>
                <w:szCs w:val="22"/>
              </w:rPr>
            </w:pPr>
            <w:r w:rsidRPr="009C4BA8">
              <w:rPr>
                <w:color w:val="000000"/>
                <w:sz w:val="22"/>
                <w:szCs w:val="22"/>
              </w:rPr>
              <w:t>Cor: preto;</w:t>
            </w:r>
          </w:p>
          <w:p w:rsidR="009C4BA8" w:rsidRPr="009C4BA8" w:rsidRDefault="009C4BA8" w:rsidP="009C4BA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Entregue devidamente instalado na motocicleta.</w:t>
            </w:r>
          </w:p>
          <w:p w:rsidR="009C4BA8" w:rsidRPr="009C4BA8" w:rsidRDefault="009C4BA8" w:rsidP="009C4BA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b/>
                <w:bCs/>
                <w:sz w:val="22"/>
                <w:szCs w:val="22"/>
              </w:rPr>
              <w:t>Garantia mínima:</w:t>
            </w:r>
            <w:r w:rsidRPr="009C4BA8">
              <w:rPr>
                <w:rFonts w:eastAsia="Calibri"/>
                <w:sz w:val="22"/>
                <w:szCs w:val="22"/>
              </w:rPr>
              <w:t xml:space="preserve"> 03 (três) meses</w:t>
            </w:r>
          </w:p>
          <w:p w:rsidR="009C4BA8" w:rsidRPr="009C4BA8" w:rsidRDefault="009C4BA8" w:rsidP="005F3BDC">
            <w:pPr>
              <w:pStyle w:val="item"/>
              <w:adjustRightInd w:val="0"/>
              <w:spacing w:before="0" w:beforeAutospacing="0" w:after="0" w:afterAutospacing="0"/>
              <w:ind w:left="284"/>
              <w:jc w:val="both"/>
              <w:rPr>
                <w:sz w:val="22"/>
                <w:szCs w:val="22"/>
              </w:rPr>
            </w:pPr>
          </w:p>
          <w:p w:rsidR="009C4BA8" w:rsidRPr="009C4BA8" w:rsidRDefault="009C4BA8" w:rsidP="009C4BA8">
            <w:pPr>
              <w:pStyle w:val="item"/>
              <w:numPr>
                <w:ilvl w:val="0"/>
                <w:numId w:val="24"/>
              </w:numPr>
              <w:adjustRightInd w:val="0"/>
              <w:spacing w:before="0" w:beforeAutospacing="0" w:after="0" w:afterAutospacing="0"/>
              <w:ind w:left="284" w:hanging="284"/>
              <w:jc w:val="both"/>
              <w:rPr>
                <w:rFonts w:eastAsia="Calibri"/>
                <w:b/>
                <w:bCs/>
                <w:sz w:val="22"/>
                <w:szCs w:val="22"/>
              </w:rPr>
            </w:pPr>
            <w:r w:rsidRPr="009C4BA8">
              <w:rPr>
                <w:b/>
                <w:bCs/>
                <w:sz w:val="22"/>
                <w:szCs w:val="22"/>
              </w:rPr>
              <w:t>OBSERVAÇÃO:</w:t>
            </w:r>
            <w:r w:rsidRPr="009C4BA8">
              <w:rPr>
                <w:sz w:val="22"/>
                <w:szCs w:val="22"/>
              </w:rPr>
              <w:t>O suporte para o baú a ser ofertado deve ser compatível com a motocicleta a ser adquirida.</w:t>
            </w:r>
          </w:p>
        </w:tc>
        <w:tc>
          <w:tcPr>
            <w:tcW w:w="527" w:type="pct"/>
            <w:shd w:val="clear" w:color="auto" w:fill="auto"/>
            <w:vAlign w:val="center"/>
          </w:tcPr>
          <w:p w:rsidR="009C4BA8" w:rsidRPr="009C4BA8" w:rsidRDefault="009C4BA8" w:rsidP="005F3BDC">
            <w:pPr>
              <w:jc w:val="center"/>
              <w:rPr>
                <w:rFonts w:ascii="Times New Roman" w:hAnsi="Times New Roman" w:cs="Times New Roman"/>
                <w:color w:val="000000"/>
                <w:sz w:val="22"/>
                <w:szCs w:val="22"/>
              </w:rPr>
            </w:pPr>
            <w:r w:rsidRPr="009C4BA8">
              <w:rPr>
                <w:rFonts w:ascii="Times New Roman" w:hAnsi="Times New Roman" w:cs="Times New Roman"/>
                <w:color w:val="000000"/>
                <w:sz w:val="22"/>
                <w:szCs w:val="22"/>
              </w:rPr>
              <w:lastRenderedPageBreak/>
              <w:t>328679</w:t>
            </w:r>
          </w:p>
        </w:tc>
        <w:tc>
          <w:tcPr>
            <w:tcW w:w="666" w:type="pct"/>
            <w:shd w:val="clear" w:color="auto" w:fill="auto"/>
            <w:vAlign w:val="center"/>
          </w:tcPr>
          <w:p w:rsidR="009C4BA8" w:rsidRPr="009C4BA8" w:rsidRDefault="009C4BA8" w:rsidP="005F3BDC">
            <w:pPr>
              <w:jc w:val="center"/>
              <w:rPr>
                <w:rFonts w:ascii="Times New Roman" w:hAnsi="Times New Roman" w:cs="Times New Roman"/>
                <w:bCs/>
                <w:color w:val="000000"/>
                <w:kern w:val="32"/>
                <w:sz w:val="22"/>
                <w:szCs w:val="22"/>
                <w:shd w:val="clear" w:color="auto" w:fill="FFFFFF"/>
              </w:rPr>
            </w:pPr>
            <w:r w:rsidRPr="009C4BA8">
              <w:rPr>
                <w:rFonts w:ascii="Times New Roman" w:hAnsi="Times New Roman" w:cs="Times New Roman"/>
                <w:bCs/>
                <w:color w:val="000000"/>
                <w:kern w:val="32"/>
                <w:sz w:val="22"/>
                <w:szCs w:val="22"/>
                <w:shd w:val="clear" w:color="auto" w:fill="FFFFFF"/>
              </w:rPr>
              <w:t>Unidade</w:t>
            </w:r>
          </w:p>
        </w:tc>
        <w:tc>
          <w:tcPr>
            <w:tcW w:w="484" w:type="pct"/>
            <w:vAlign w:val="center"/>
          </w:tcPr>
          <w:p w:rsidR="009C4BA8" w:rsidRPr="009C4BA8" w:rsidRDefault="009C4BA8" w:rsidP="005F3BDC">
            <w:pPr>
              <w:jc w:val="center"/>
              <w:rPr>
                <w:rFonts w:ascii="Times New Roman" w:hAnsi="Times New Roman" w:cs="Times New Roman"/>
                <w:sz w:val="22"/>
                <w:szCs w:val="22"/>
                <w:shd w:val="clear" w:color="auto" w:fill="F5F5F5"/>
              </w:rPr>
            </w:pPr>
            <w:r w:rsidRPr="009C4BA8">
              <w:rPr>
                <w:rFonts w:ascii="Times New Roman" w:hAnsi="Times New Roman" w:cs="Times New Roman"/>
                <w:sz w:val="22"/>
                <w:szCs w:val="22"/>
                <w:shd w:val="clear" w:color="auto" w:fill="F5F5F5"/>
              </w:rPr>
              <w:t>01</w:t>
            </w:r>
          </w:p>
        </w:tc>
        <w:tc>
          <w:tcPr>
            <w:tcW w:w="843" w:type="pct"/>
            <w:vAlign w:val="center"/>
          </w:tcPr>
          <w:p w:rsidR="009C4BA8" w:rsidRPr="009C4BA8" w:rsidRDefault="009C4BA8" w:rsidP="005F3BDC">
            <w:pPr>
              <w:jc w:val="center"/>
              <w:rPr>
                <w:rFonts w:ascii="Times New Roman" w:hAnsi="Times New Roman" w:cs="Times New Roman"/>
                <w:sz w:val="22"/>
                <w:szCs w:val="22"/>
                <w:shd w:val="clear" w:color="auto" w:fill="F5F5F5"/>
              </w:rPr>
            </w:pPr>
          </w:p>
        </w:tc>
      </w:tr>
      <w:bookmarkEnd w:id="62"/>
    </w:tbl>
    <w:p w:rsidR="009C4BA8" w:rsidRPr="009C4BA8" w:rsidRDefault="009C4BA8" w:rsidP="009C4BA8">
      <w:pPr>
        <w:jc w:val="both"/>
        <w:rPr>
          <w:rFonts w:ascii="Times New Roman" w:eastAsia="MS Mincho" w:hAnsi="Times New Roman" w:cs="Times New Roman"/>
          <w:sz w:val="22"/>
          <w:szCs w:val="22"/>
        </w:rPr>
      </w:pPr>
    </w:p>
    <w:p w:rsidR="009C4BA8" w:rsidRPr="009C4BA8" w:rsidRDefault="009C4BA8" w:rsidP="009C4BA8">
      <w:pPr>
        <w:jc w:val="both"/>
        <w:rPr>
          <w:rFonts w:ascii="Times New Roman" w:eastAsia="MS Mincho" w:hAnsi="Times New Roman" w:cs="Times New Roman"/>
          <w:sz w:val="22"/>
          <w:szCs w:val="22"/>
        </w:rPr>
      </w:pPr>
    </w:p>
    <w:p w:rsidR="009C4BA8" w:rsidRPr="009C4BA8" w:rsidRDefault="009C4BA8" w:rsidP="009C4BA8">
      <w:pPr>
        <w:jc w:val="both"/>
        <w:rPr>
          <w:rFonts w:ascii="Times New Roman" w:eastAsia="MS Mincho" w:hAnsi="Times New Roman" w:cs="Times New Roman"/>
          <w:sz w:val="22"/>
          <w:szCs w:val="22"/>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4"/>
        <w:gridCol w:w="408"/>
        <w:gridCol w:w="3321"/>
        <w:gridCol w:w="1194"/>
        <w:gridCol w:w="1243"/>
        <w:gridCol w:w="1066"/>
        <w:gridCol w:w="1818"/>
      </w:tblGrid>
      <w:tr w:rsidR="009C4BA8" w:rsidRPr="009C4BA8" w:rsidTr="009C4BA8">
        <w:trPr>
          <w:gridAfter w:val="5"/>
          <w:wAfter w:w="4346" w:type="pct"/>
        </w:trPr>
        <w:tc>
          <w:tcPr>
            <w:tcW w:w="654" w:type="pct"/>
            <w:gridSpan w:val="2"/>
            <w:shd w:val="clear" w:color="auto" w:fill="E2EFD9"/>
          </w:tcPr>
          <w:p w:rsidR="009C4BA8" w:rsidRPr="009C4BA8" w:rsidRDefault="009C4BA8" w:rsidP="005F3BDC">
            <w:pPr>
              <w:jc w:val="center"/>
              <w:rPr>
                <w:rFonts w:ascii="Times New Roman" w:eastAsia="MS Mincho" w:hAnsi="Times New Roman" w:cs="Times New Roman"/>
                <w:b/>
                <w:bCs/>
                <w:sz w:val="22"/>
                <w:szCs w:val="22"/>
              </w:rPr>
            </w:pPr>
            <w:r w:rsidRPr="009C4BA8">
              <w:rPr>
                <w:rFonts w:ascii="Times New Roman" w:eastAsia="MS Mincho" w:hAnsi="Times New Roman" w:cs="Times New Roman"/>
                <w:b/>
                <w:bCs/>
                <w:sz w:val="22"/>
                <w:szCs w:val="22"/>
              </w:rPr>
              <w:t>GRUPO II</w:t>
            </w:r>
          </w:p>
        </w:tc>
      </w:tr>
      <w:tr w:rsidR="009C4BA8" w:rsidRPr="009C4BA8" w:rsidTr="009C4BA8">
        <w:tc>
          <w:tcPr>
            <w:tcW w:w="5000" w:type="pct"/>
            <w:gridSpan w:val="7"/>
            <w:shd w:val="clear" w:color="auto" w:fill="E2EFD9"/>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DESCRIÇÕES DO OBJETO DA CONTRATAÇÃO</w:t>
            </w:r>
          </w:p>
        </w:tc>
      </w:tr>
      <w:tr w:rsidR="009C4BA8" w:rsidRPr="009C4BA8" w:rsidTr="009C4BA8">
        <w:tc>
          <w:tcPr>
            <w:tcW w:w="391" w:type="pct"/>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ITEM</w:t>
            </w:r>
          </w:p>
        </w:tc>
        <w:tc>
          <w:tcPr>
            <w:tcW w:w="2020" w:type="pct"/>
            <w:gridSpan w:val="2"/>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ESPECIFICAÇÕES TÉCNICAS</w:t>
            </w:r>
          </w:p>
        </w:tc>
        <w:tc>
          <w:tcPr>
            <w:tcW w:w="581" w:type="pct"/>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CÓDIGO CATMAT</w:t>
            </w:r>
          </w:p>
        </w:tc>
        <w:tc>
          <w:tcPr>
            <w:tcW w:w="605" w:type="pct"/>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UNIDADE DE MEDIDA</w:t>
            </w:r>
          </w:p>
        </w:tc>
        <w:tc>
          <w:tcPr>
            <w:tcW w:w="519" w:type="pct"/>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QUANT.</w:t>
            </w:r>
          </w:p>
        </w:tc>
        <w:tc>
          <w:tcPr>
            <w:tcW w:w="885" w:type="pct"/>
            <w:shd w:val="clear" w:color="auto" w:fill="DEEAF6"/>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MARCA SUGERIDA COMO REFERENCIAL</w:t>
            </w:r>
          </w:p>
        </w:tc>
      </w:tr>
      <w:tr w:rsidR="009C4BA8" w:rsidRPr="009C4BA8" w:rsidTr="00226010">
        <w:tc>
          <w:tcPr>
            <w:tcW w:w="391" w:type="pct"/>
            <w:shd w:val="clear" w:color="auto" w:fill="auto"/>
            <w:vAlign w:val="center"/>
          </w:tcPr>
          <w:p w:rsidR="009C4BA8" w:rsidRPr="009C4BA8" w:rsidRDefault="009C4BA8" w:rsidP="005F3BDC">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t>03</w:t>
            </w:r>
          </w:p>
        </w:tc>
        <w:tc>
          <w:tcPr>
            <w:tcW w:w="2020" w:type="pct"/>
            <w:gridSpan w:val="2"/>
            <w:shd w:val="clear" w:color="auto" w:fill="auto"/>
            <w:vAlign w:val="center"/>
          </w:tcPr>
          <w:p w:rsidR="009C4BA8" w:rsidRPr="009C4BA8" w:rsidRDefault="009C4BA8" w:rsidP="005F3BDC">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CAPACETE PARA MOTOCICLISTA</w:t>
            </w:r>
            <w:r w:rsidR="00226010">
              <w:rPr>
                <w:rFonts w:ascii="Times New Roman" w:eastAsia="Calibri" w:hAnsi="Times New Roman" w:cs="Times New Roman"/>
                <w:b/>
                <w:bCs/>
                <w:sz w:val="22"/>
                <w:szCs w:val="22"/>
                <w:u w:val="single"/>
              </w:rPr>
              <w:t xml:space="preserve"> </w:t>
            </w:r>
            <w:r w:rsidRPr="009C4BA8">
              <w:rPr>
                <w:rFonts w:ascii="Times New Roman" w:eastAsia="Calibri" w:hAnsi="Times New Roman" w:cs="Times New Roman"/>
                <w:b/>
                <w:bCs/>
                <w:sz w:val="22"/>
                <w:szCs w:val="22"/>
                <w:u w:val="single"/>
              </w:rPr>
              <w:t>tamanho 58</w:t>
            </w:r>
          </w:p>
          <w:p w:rsidR="009C4BA8" w:rsidRPr="009C4BA8" w:rsidRDefault="009C4BA8" w:rsidP="005F3BDC">
            <w:pPr>
              <w:adjustRightInd w:val="0"/>
              <w:jc w:val="both"/>
              <w:rPr>
                <w:rFonts w:ascii="Times New Roman" w:eastAsia="Calibri" w:hAnsi="Times New Roman" w:cs="Times New Roman"/>
                <w:b/>
                <w:bCs/>
                <w:sz w:val="22"/>
                <w:szCs w:val="22"/>
              </w:rPr>
            </w:pPr>
          </w:p>
          <w:p w:rsidR="009C4BA8" w:rsidRPr="009C4BA8" w:rsidRDefault="009C4BA8" w:rsidP="005F3BDC">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w:t>
            </w:r>
          </w:p>
          <w:p w:rsidR="009C4BA8" w:rsidRPr="009C4BA8" w:rsidRDefault="009C4BA8" w:rsidP="005F3BDC">
            <w:pPr>
              <w:adjustRightInd w:val="0"/>
              <w:jc w:val="both"/>
              <w:rPr>
                <w:rFonts w:ascii="Times New Roman" w:hAnsi="Times New Roman" w:cs="Times New Roman"/>
                <w:color w:val="3D3D3E"/>
                <w:sz w:val="22"/>
                <w:szCs w:val="22"/>
              </w:rPr>
            </w:pPr>
          </w:p>
          <w:p w:rsidR="009C4BA8" w:rsidRPr="009C4BA8" w:rsidRDefault="009C4BA8" w:rsidP="005F3BDC">
            <w:pPr>
              <w:tabs>
                <w:tab w:val="left" w:pos="317"/>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Casco injetado em termoplástico de alta absorção (ABS);</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Viseira cristal (transparente) com botão de acionamento e sistema de troca rápida, em policarbonato com no mínimo 2mm de espessura;</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Revestimento interno em tecido antialérgico, removível e lavável;</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Anel antifurto;</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Fecho engate rápido; </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Entrada de ar inferior;</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Exaustão de ar traseira;</w:t>
            </w:r>
          </w:p>
          <w:p w:rsidR="009C4BA8" w:rsidRPr="009C4BA8" w:rsidRDefault="009C4BA8" w:rsidP="005F3BDC">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Certificado pelo Inmetro; </w:t>
            </w:r>
          </w:p>
          <w:p w:rsidR="009C4BA8" w:rsidRPr="009C4BA8" w:rsidRDefault="009C4BA8" w:rsidP="005F3BDC">
            <w:pPr>
              <w:tabs>
                <w:tab w:val="left" w:pos="275"/>
              </w:tabs>
              <w:adjustRightInd w:val="0"/>
              <w:ind w:hanging="69"/>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xml:space="preserve">● Cor: preto; </w:t>
            </w:r>
          </w:p>
          <w:p w:rsidR="009C4BA8" w:rsidRPr="009C4BA8" w:rsidRDefault="009C4BA8" w:rsidP="005F3BDC">
            <w:pPr>
              <w:ind w:hanging="69"/>
              <w:jc w:val="both"/>
              <w:rPr>
                <w:rFonts w:ascii="Times New Roman" w:eastAsia="MS Mincho" w:hAnsi="Times New Roman" w:cs="Times New Roman"/>
                <w:sz w:val="22"/>
                <w:szCs w:val="22"/>
              </w:rPr>
            </w:pPr>
            <w:r w:rsidRPr="009C4BA8">
              <w:rPr>
                <w:rFonts w:ascii="Times New Roman" w:eastAsia="Calibri" w:hAnsi="Times New Roman" w:cs="Times New Roman"/>
                <w:b/>
                <w:bCs/>
                <w:sz w:val="22"/>
                <w:szCs w:val="22"/>
              </w:rPr>
              <w:t>● Garantia mínima:</w:t>
            </w:r>
            <w:r w:rsidRPr="009C4BA8">
              <w:rPr>
                <w:rFonts w:ascii="Times New Roman" w:eastAsia="Calibri" w:hAnsi="Times New Roman" w:cs="Times New Roman"/>
                <w:sz w:val="22"/>
                <w:szCs w:val="22"/>
              </w:rPr>
              <w:t xml:space="preserve"> 03 (três) meses</w:t>
            </w:r>
          </w:p>
        </w:tc>
        <w:tc>
          <w:tcPr>
            <w:tcW w:w="581"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color w:val="000000"/>
                <w:sz w:val="22"/>
                <w:szCs w:val="22"/>
              </w:rPr>
              <w:t>*601887</w:t>
            </w:r>
          </w:p>
        </w:tc>
        <w:tc>
          <w:tcPr>
            <w:tcW w:w="605"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Cs/>
                <w:color w:val="000000"/>
                <w:kern w:val="32"/>
                <w:sz w:val="22"/>
                <w:szCs w:val="22"/>
                <w:shd w:val="clear" w:color="auto" w:fill="FFFFFF"/>
              </w:rPr>
              <w:t>Unidade</w:t>
            </w:r>
          </w:p>
        </w:tc>
        <w:tc>
          <w:tcPr>
            <w:tcW w:w="519"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sz w:val="22"/>
                <w:szCs w:val="22"/>
                <w:shd w:val="clear" w:color="auto" w:fill="F5F5F5"/>
              </w:rPr>
              <w:t>01</w:t>
            </w:r>
          </w:p>
        </w:tc>
        <w:tc>
          <w:tcPr>
            <w:tcW w:w="885" w:type="pct"/>
            <w:shd w:val="clear" w:color="auto" w:fill="auto"/>
            <w:vAlign w:val="center"/>
          </w:tcPr>
          <w:p w:rsidR="009C4BA8" w:rsidRPr="009C4BA8" w:rsidRDefault="009C4BA8" w:rsidP="00226010">
            <w:pPr>
              <w:jc w:val="center"/>
              <w:rPr>
                <w:rFonts w:ascii="Times New Roman" w:eastAsia="MS Mincho" w:hAnsi="Times New Roman" w:cs="Times New Roman"/>
                <w:sz w:val="22"/>
                <w:szCs w:val="22"/>
              </w:rPr>
            </w:pPr>
          </w:p>
        </w:tc>
      </w:tr>
      <w:tr w:rsidR="009C4BA8" w:rsidRPr="009C4BA8" w:rsidTr="00226010">
        <w:trPr>
          <w:trHeight w:val="55"/>
        </w:trPr>
        <w:tc>
          <w:tcPr>
            <w:tcW w:w="391" w:type="pct"/>
            <w:shd w:val="clear" w:color="auto" w:fill="auto"/>
            <w:vAlign w:val="center"/>
          </w:tcPr>
          <w:p w:rsidR="009C4BA8" w:rsidRPr="009C4BA8" w:rsidRDefault="009C4BA8" w:rsidP="005F3BDC">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t>04</w:t>
            </w:r>
          </w:p>
        </w:tc>
        <w:tc>
          <w:tcPr>
            <w:tcW w:w="2020" w:type="pct"/>
            <w:gridSpan w:val="2"/>
            <w:shd w:val="clear" w:color="auto" w:fill="auto"/>
            <w:vAlign w:val="center"/>
          </w:tcPr>
          <w:p w:rsidR="009C4BA8" w:rsidRPr="009C4BA8" w:rsidRDefault="009C4BA8" w:rsidP="005F3BDC">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CAPACETE PARA MOTOCICLISTAtamanho 60</w:t>
            </w:r>
          </w:p>
          <w:p w:rsidR="009C4BA8" w:rsidRPr="009C4BA8" w:rsidRDefault="009C4BA8" w:rsidP="005F3BDC">
            <w:pPr>
              <w:adjustRightInd w:val="0"/>
              <w:jc w:val="both"/>
              <w:rPr>
                <w:rFonts w:ascii="Times New Roman" w:eastAsia="Calibri" w:hAnsi="Times New Roman" w:cs="Times New Roman"/>
                <w:b/>
                <w:bCs/>
                <w:sz w:val="22"/>
                <w:szCs w:val="22"/>
              </w:rPr>
            </w:pPr>
          </w:p>
          <w:p w:rsidR="009C4BA8" w:rsidRPr="009C4BA8" w:rsidRDefault="009C4BA8" w:rsidP="005F3BDC">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w:t>
            </w:r>
          </w:p>
          <w:p w:rsidR="009C4BA8" w:rsidRPr="009C4BA8" w:rsidRDefault="009C4BA8" w:rsidP="005F3BDC">
            <w:pPr>
              <w:adjustRightInd w:val="0"/>
              <w:jc w:val="both"/>
              <w:rPr>
                <w:rFonts w:ascii="Times New Roman" w:eastAsia="Calibri" w:hAnsi="Times New Roman" w:cs="Times New Roman"/>
                <w:b/>
                <w:bCs/>
                <w:sz w:val="22"/>
                <w:szCs w:val="22"/>
              </w:rPr>
            </w:pPr>
          </w:p>
          <w:p w:rsidR="009C4BA8" w:rsidRPr="009C4BA8" w:rsidRDefault="009C4BA8" w:rsidP="005F3BDC">
            <w:pPr>
              <w:adjustRightInd w:val="0"/>
              <w:jc w:val="both"/>
              <w:rPr>
                <w:rFonts w:ascii="Times New Roman" w:hAnsi="Times New Roman" w:cs="Times New Roman"/>
                <w:color w:val="3D3D3E"/>
                <w:sz w:val="22"/>
                <w:szCs w:val="22"/>
              </w:rPr>
            </w:pPr>
          </w:p>
          <w:p w:rsidR="009C4BA8" w:rsidRPr="009C4BA8" w:rsidRDefault="009C4BA8" w:rsidP="005F3BDC">
            <w:pPr>
              <w:tabs>
                <w:tab w:val="left" w:pos="155"/>
                <w:tab w:val="left" w:pos="317"/>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Casco injetado em termoplástico de alta absorção (ABS);</w:t>
            </w:r>
          </w:p>
          <w:p w:rsidR="009C4BA8" w:rsidRPr="009C4BA8" w:rsidRDefault="009C4BA8" w:rsidP="005F3BDC">
            <w:pPr>
              <w:tabs>
                <w:tab w:val="left" w:pos="197"/>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lastRenderedPageBreak/>
              <w:t>● Viseira cristal (transparente) com botão de acionamento e sistema de troca rápida, em policarbonato com no mínimo 2mm de espessura;</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Revestimento interno em tecido antialérgico, removível e lavável;</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Anel antifurto;</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Fecho engate rápido; </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Entrada de ar inferior;</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Exaustão de ar traseira;</w:t>
            </w:r>
          </w:p>
          <w:p w:rsidR="009C4BA8" w:rsidRPr="009C4BA8" w:rsidRDefault="009C4BA8" w:rsidP="005F3BDC">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Certificado pelo Inmetro; </w:t>
            </w:r>
          </w:p>
          <w:p w:rsidR="009C4BA8" w:rsidRPr="009C4BA8" w:rsidRDefault="009C4BA8" w:rsidP="005F3BDC">
            <w:pPr>
              <w:tabs>
                <w:tab w:val="left" w:pos="275"/>
              </w:tabs>
              <w:adjustRightInd w:val="0"/>
              <w:ind w:hanging="27"/>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xml:space="preserve">● Cor: preto; </w:t>
            </w:r>
          </w:p>
          <w:p w:rsidR="009C4BA8" w:rsidRPr="009C4BA8" w:rsidRDefault="009C4BA8" w:rsidP="005F3BDC">
            <w:pPr>
              <w:ind w:hanging="27"/>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Garantia mínima: 03 (três) meses</w:t>
            </w:r>
          </w:p>
          <w:p w:rsidR="009C4BA8" w:rsidRPr="009C4BA8" w:rsidRDefault="009C4BA8" w:rsidP="005F3BDC">
            <w:pPr>
              <w:ind w:hanging="27"/>
              <w:jc w:val="both"/>
              <w:rPr>
                <w:rFonts w:ascii="Times New Roman" w:eastAsia="MS Mincho" w:hAnsi="Times New Roman" w:cs="Times New Roman"/>
                <w:sz w:val="22"/>
                <w:szCs w:val="22"/>
              </w:rPr>
            </w:pPr>
          </w:p>
        </w:tc>
        <w:tc>
          <w:tcPr>
            <w:tcW w:w="581"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color w:val="000000"/>
                <w:sz w:val="22"/>
                <w:szCs w:val="22"/>
              </w:rPr>
              <w:lastRenderedPageBreak/>
              <w:t>*601887</w:t>
            </w:r>
          </w:p>
        </w:tc>
        <w:tc>
          <w:tcPr>
            <w:tcW w:w="605"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Cs/>
                <w:color w:val="000000"/>
                <w:kern w:val="32"/>
                <w:sz w:val="22"/>
                <w:szCs w:val="22"/>
                <w:shd w:val="clear" w:color="auto" w:fill="FFFFFF"/>
              </w:rPr>
              <w:t>Unidade</w:t>
            </w:r>
          </w:p>
        </w:tc>
        <w:tc>
          <w:tcPr>
            <w:tcW w:w="519"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sz w:val="22"/>
                <w:szCs w:val="22"/>
                <w:shd w:val="clear" w:color="auto" w:fill="F5F5F5"/>
              </w:rPr>
              <w:t>03</w:t>
            </w:r>
          </w:p>
        </w:tc>
        <w:tc>
          <w:tcPr>
            <w:tcW w:w="885" w:type="pct"/>
            <w:shd w:val="clear" w:color="auto" w:fill="auto"/>
            <w:vAlign w:val="center"/>
          </w:tcPr>
          <w:p w:rsidR="009C4BA8" w:rsidRPr="009C4BA8" w:rsidRDefault="009C4BA8" w:rsidP="00226010">
            <w:pPr>
              <w:jc w:val="center"/>
              <w:rPr>
                <w:rFonts w:ascii="Times New Roman" w:eastAsia="MS Mincho" w:hAnsi="Times New Roman" w:cs="Times New Roman"/>
                <w:sz w:val="22"/>
                <w:szCs w:val="22"/>
              </w:rPr>
            </w:pPr>
          </w:p>
        </w:tc>
      </w:tr>
      <w:tr w:rsidR="009C4BA8" w:rsidRPr="009C4BA8" w:rsidTr="00226010">
        <w:tc>
          <w:tcPr>
            <w:tcW w:w="391" w:type="pct"/>
            <w:shd w:val="clear" w:color="auto" w:fill="auto"/>
            <w:vAlign w:val="center"/>
          </w:tcPr>
          <w:p w:rsidR="009C4BA8" w:rsidRPr="009C4BA8" w:rsidRDefault="009C4BA8" w:rsidP="005F3BDC">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lastRenderedPageBreak/>
              <w:t>05</w:t>
            </w:r>
          </w:p>
        </w:tc>
        <w:tc>
          <w:tcPr>
            <w:tcW w:w="2020" w:type="pct"/>
            <w:gridSpan w:val="2"/>
            <w:shd w:val="clear" w:color="auto" w:fill="auto"/>
            <w:vAlign w:val="center"/>
          </w:tcPr>
          <w:p w:rsidR="009C4BA8" w:rsidRPr="009C4BA8" w:rsidRDefault="009C4BA8" w:rsidP="005F3BDC">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CONJUNTO DE PROTEÇÃO DE CHUVA PARA MOTOCICLISTA</w:t>
            </w:r>
            <w:r w:rsidRPr="009C4BA8">
              <w:rPr>
                <w:rFonts w:ascii="Times New Roman" w:eastAsia="Calibri" w:hAnsi="Times New Roman" w:cs="Times New Roman"/>
                <w:b/>
                <w:bCs/>
                <w:sz w:val="22"/>
                <w:szCs w:val="22"/>
              </w:rPr>
              <w:t>:</w:t>
            </w:r>
          </w:p>
          <w:p w:rsidR="009C4BA8" w:rsidRPr="009C4BA8" w:rsidRDefault="009C4BA8" w:rsidP="005F3BDC">
            <w:pPr>
              <w:adjustRightInd w:val="0"/>
              <w:jc w:val="both"/>
              <w:rPr>
                <w:rFonts w:ascii="Times New Roman" w:eastAsia="Calibri" w:hAnsi="Times New Roman" w:cs="Times New Roman"/>
                <w:b/>
                <w:bCs/>
                <w:sz w:val="22"/>
                <w:szCs w:val="22"/>
              </w:rPr>
            </w:pPr>
          </w:p>
          <w:p w:rsidR="009C4BA8" w:rsidRPr="009C4BA8" w:rsidRDefault="009C4BA8" w:rsidP="005F3BDC">
            <w:pPr>
              <w:adjustRightInd w:val="0"/>
              <w:ind w:hanging="41"/>
              <w:jc w:val="both"/>
              <w:rPr>
                <w:rFonts w:ascii="Times New Roman" w:eastAsia="Calibri" w:hAnsi="Times New Roman" w:cs="Times New Roman"/>
                <w:b/>
                <w:bCs/>
                <w:sz w:val="22"/>
                <w:szCs w:val="22"/>
                <w:u w:val="single"/>
              </w:rPr>
            </w:pPr>
            <w:r w:rsidRPr="009C4BA8">
              <w:rPr>
                <w:rFonts w:ascii="Times New Roman" w:eastAsia="Calibri" w:hAnsi="Times New Roman" w:cs="Times New Roman"/>
                <w:b/>
                <w:bCs/>
                <w:sz w:val="22"/>
                <w:szCs w:val="22"/>
              </w:rPr>
              <w:t xml:space="preserve">→ </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 xml:space="preserve">: </w:t>
            </w:r>
          </w:p>
          <w:p w:rsidR="009C4BA8" w:rsidRPr="009C4BA8" w:rsidRDefault="009C4BA8" w:rsidP="005F3BDC">
            <w:pPr>
              <w:pStyle w:val="Default"/>
              <w:ind w:hanging="41"/>
              <w:jc w:val="both"/>
              <w:rPr>
                <w:rFonts w:ascii="Times New Roman" w:hAnsi="Times New Roman" w:cs="Times New Roman"/>
                <w:sz w:val="22"/>
                <w:szCs w:val="22"/>
              </w:rPr>
            </w:pPr>
            <w:r w:rsidRPr="009C4BA8">
              <w:rPr>
                <w:rFonts w:ascii="Times New Roman" w:hAnsi="Times New Roman" w:cs="Times New Roman"/>
                <w:sz w:val="22"/>
                <w:szCs w:val="22"/>
              </w:rPr>
              <w:t xml:space="preserve">● Composto de 1 calça e 1 jaqueta </w:t>
            </w:r>
            <w:r w:rsidRPr="009C4BA8">
              <w:rPr>
                <w:rFonts w:ascii="Times New Roman" w:hAnsi="Times New Roman" w:cs="Times New Roman"/>
                <w:b/>
                <w:bCs/>
                <w:sz w:val="22"/>
                <w:szCs w:val="22"/>
              </w:rPr>
              <w:t>com capuz</w:t>
            </w:r>
            <w:r w:rsidRPr="009C4BA8">
              <w:rPr>
                <w:rFonts w:ascii="Times New Roman" w:hAnsi="Times New Roman" w:cs="Times New Roman"/>
                <w:sz w:val="22"/>
                <w:szCs w:val="22"/>
              </w:rPr>
              <w:t xml:space="preserve">, material 100% impermeável </w:t>
            </w:r>
            <w:r w:rsidRPr="009C4BA8">
              <w:rPr>
                <w:rFonts w:ascii="Times New Roman" w:hAnsi="Times New Roman" w:cs="Times New Roman"/>
                <w:b/>
                <w:bCs/>
                <w:sz w:val="22"/>
                <w:szCs w:val="22"/>
              </w:rPr>
              <w:t>de nylon;</w:t>
            </w:r>
          </w:p>
          <w:p w:rsidR="009C4BA8" w:rsidRPr="009C4BA8" w:rsidRDefault="009C4BA8" w:rsidP="005F3BDC">
            <w:pPr>
              <w:pStyle w:val="Default"/>
              <w:ind w:hanging="41"/>
              <w:jc w:val="both"/>
              <w:rPr>
                <w:rFonts w:ascii="Times New Roman" w:hAnsi="Times New Roman" w:cs="Times New Roman"/>
                <w:sz w:val="22"/>
                <w:szCs w:val="22"/>
              </w:rPr>
            </w:pPr>
            <w:r w:rsidRPr="009C4BA8">
              <w:rPr>
                <w:rFonts w:ascii="Times New Roman" w:hAnsi="Times New Roman" w:cs="Times New Roman"/>
                <w:b/>
                <w:bCs/>
                <w:sz w:val="22"/>
                <w:szCs w:val="22"/>
              </w:rPr>
              <w:t xml:space="preserve">● </w:t>
            </w:r>
            <w:r w:rsidRPr="009C4BA8">
              <w:rPr>
                <w:rFonts w:ascii="Times New Roman" w:hAnsi="Times New Roman" w:cs="Times New Roman"/>
                <w:sz w:val="22"/>
                <w:szCs w:val="22"/>
              </w:rPr>
              <w:t xml:space="preserve">Cor: preto. Tamanho: G (masculino). </w:t>
            </w:r>
          </w:p>
          <w:p w:rsidR="009C4BA8" w:rsidRPr="009C4BA8" w:rsidRDefault="009C4BA8" w:rsidP="005F3BDC">
            <w:pPr>
              <w:ind w:hanging="41"/>
              <w:jc w:val="both"/>
              <w:rPr>
                <w:rFonts w:ascii="Times New Roman" w:eastAsia="MS Mincho" w:hAnsi="Times New Roman" w:cs="Times New Roman"/>
                <w:sz w:val="22"/>
                <w:szCs w:val="22"/>
              </w:rPr>
            </w:pPr>
            <w:r w:rsidRPr="009C4BA8">
              <w:rPr>
                <w:rFonts w:ascii="Times New Roman" w:hAnsi="Times New Roman" w:cs="Times New Roman"/>
                <w:b/>
                <w:bCs/>
                <w:sz w:val="22"/>
                <w:szCs w:val="22"/>
              </w:rPr>
              <w:t xml:space="preserve">● </w:t>
            </w:r>
            <w:r w:rsidRPr="009C4BA8">
              <w:rPr>
                <w:rFonts w:ascii="Times New Roman" w:hAnsi="Times New Roman" w:cs="Times New Roman"/>
                <w:sz w:val="22"/>
                <w:szCs w:val="22"/>
              </w:rPr>
              <w:t xml:space="preserve">Garantia mínima:3 (três) meses. </w:t>
            </w:r>
          </w:p>
        </w:tc>
        <w:tc>
          <w:tcPr>
            <w:tcW w:w="581"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color w:val="000000"/>
                <w:sz w:val="22"/>
                <w:szCs w:val="22"/>
              </w:rPr>
              <w:t>*460643</w:t>
            </w:r>
          </w:p>
        </w:tc>
        <w:tc>
          <w:tcPr>
            <w:tcW w:w="605"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bCs/>
                <w:color w:val="000000"/>
                <w:kern w:val="32"/>
                <w:sz w:val="22"/>
                <w:szCs w:val="22"/>
                <w:shd w:val="clear" w:color="auto" w:fill="FFFFFF"/>
              </w:rPr>
              <w:t>Unidade</w:t>
            </w:r>
          </w:p>
        </w:tc>
        <w:tc>
          <w:tcPr>
            <w:tcW w:w="519" w:type="pct"/>
            <w:shd w:val="clear" w:color="auto" w:fill="auto"/>
            <w:vAlign w:val="center"/>
          </w:tcPr>
          <w:p w:rsidR="009C4BA8" w:rsidRPr="009C4BA8" w:rsidRDefault="009C4BA8" w:rsidP="005F3BDC">
            <w:pPr>
              <w:jc w:val="center"/>
              <w:rPr>
                <w:rFonts w:ascii="Times New Roman" w:eastAsia="MS Mincho" w:hAnsi="Times New Roman" w:cs="Times New Roman"/>
                <w:sz w:val="22"/>
                <w:szCs w:val="22"/>
              </w:rPr>
            </w:pPr>
            <w:r w:rsidRPr="009C4BA8">
              <w:rPr>
                <w:rFonts w:ascii="Times New Roman" w:hAnsi="Times New Roman" w:cs="Times New Roman"/>
                <w:sz w:val="22"/>
                <w:szCs w:val="22"/>
                <w:shd w:val="clear" w:color="auto" w:fill="F5F5F5"/>
              </w:rPr>
              <w:t>02</w:t>
            </w:r>
          </w:p>
        </w:tc>
        <w:tc>
          <w:tcPr>
            <w:tcW w:w="885" w:type="pct"/>
            <w:shd w:val="clear" w:color="auto" w:fill="auto"/>
            <w:vAlign w:val="center"/>
          </w:tcPr>
          <w:p w:rsidR="009C4BA8" w:rsidRPr="009C4BA8" w:rsidRDefault="009C4BA8" w:rsidP="00226010">
            <w:pPr>
              <w:jc w:val="center"/>
              <w:rPr>
                <w:rFonts w:ascii="Times New Roman" w:eastAsia="MS Mincho" w:hAnsi="Times New Roman" w:cs="Times New Roman"/>
                <w:sz w:val="22"/>
                <w:szCs w:val="22"/>
              </w:rPr>
            </w:pPr>
          </w:p>
        </w:tc>
      </w:tr>
    </w:tbl>
    <w:p w:rsidR="009C4BA8" w:rsidRPr="009C4BA8" w:rsidRDefault="009C4BA8" w:rsidP="009C4BA8">
      <w:pPr>
        <w:jc w:val="both"/>
        <w:rPr>
          <w:rFonts w:ascii="Times New Roman" w:hAnsi="Times New Roman" w:cs="Times New Roman"/>
          <w:color w:val="000000"/>
          <w:sz w:val="22"/>
          <w:szCs w:val="22"/>
        </w:rPr>
      </w:pPr>
      <w:r w:rsidRPr="009C4BA8">
        <w:rPr>
          <w:rFonts w:ascii="Times New Roman" w:eastAsia="MS Mincho" w:hAnsi="Times New Roman" w:cs="Times New Roman"/>
          <w:sz w:val="22"/>
          <w:szCs w:val="22"/>
        </w:rPr>
        <w:t xml:space="preserve">*Nem todos os </w:t>
      </w:r>
      <w:r w:rsidRPr="009C4BA8">
        <w:rPr>
          <w:rFonts w:ascii="Times New Roman" w:hAnsi="Times New Roman" w:cs="Times New Roman"/>
          <w:color w:val="000000"/>
          <w:sz w:val="22"/>
          <w:szCs w:val="22"/>
        </w:rPr>
        <w:t xml:space="preserve">Códigos do CATMAT encontrados no sítio do </w:t>
      </w:r>
      <w:proofErr w:type="spellStart"/>
      <w:r w:rsidRPr="009C4BA8">
        <w:rPr>
          <w:rFonts w:ascii="Times New Roman" w:hAnsi="Times New Roman" w:cs="Times New Roman"/>
          <w:color w:val="000000"/>
          <w:sz w:val="22"/>
          <w:szCs w:val="22"/>
        </w:rPr>
        <w:t>Comprasnet</w:t>
      </w:r>
      <w:proofErr w:type="spellEnd"/>
      <w:r w:rsidRPr="009C4BA8">
        <w:rPr>
          <w:rFonts w:ascii="Times New Roman" w:hAnsi="Times New Roman" w:cs="Times New Roman"/>
          <w:color w:val="000000"/>
          <w:sz w:val="22"/>
          <w:szCs w:val="22"/>
        </w:rPr>
        <w:t xml:space="preserve">, conferem com as especificações técnicas da presente contratação. Quanto ao Bagageiro, não foi encontrado nenhum código correspondente ao item. </w:t>
      </w:r>
    </w:p>
    <w:p w:rsidR="009C4BA8" w:rsidRPr="009C4BA8" w:rsidRDefault="009C4BA8" w:rsidP="009C4BA8">
      <w:pPr>
        <w:jc w:val="both"/>
        <w:rPr>
          <w:rFonts w:ascii="Times New Roman" w:hAnsi="Times New Roman" w:cs="Times New Roman"/>
          <w:color w:val="000000"/>
          <w:sz w:val="22"/>
          <w:szCs w:val="22"/>
        </w:rPr>
      </w:pPr>
    </w:p>
    <w:bookmarkEnd w:id="61"/>
    <w:p w:rsidR="009C4BA8" w:rsidRPr="009C4BA8" w:rsidRDefault="009C4BA8" w:rsidP="009C4BA8">
      <w:pPr>
        <w:widowControl w:val="0"/>
        <w:numPr>
          <w:ilvl w:val="1"/>
          <w:numId w:val="17"/>
        </w:numPr>
        <w:autoSpaceDE w:val="0"/>
        <w:autoSpaceDN w:val="0"/>
        <w:spacing w:before="120" w:after="120" w:line="276" w:lineRule="auto"/>
        <w:ind w:left="0" w:firstLine="709"/>
        <w:jc w:val="both"/>
        <w:rPr>
          <w:rFonts w:ascii="Times New Roman" w:hAnsi="Times New Roman" w:cs="Times New Roman"/>
          <w:bCs/>
          <w:sz w:val="22"/>
          <w:szCs w:val="22"/>
        </w:rPr>
      </w:pPr>
      <w:r w:rsidRPr="009C4BA8">
        <w:rPr>
          <w:rFonts w:ascii="Times New Roman" w:hAnsi="Times New Roman" w:cs="Times New Roman"/>
          <w:sz w:val="22"/>
          <w:szCs w:val="22"/>
        </w:rPr>
        <w:t xml:space="preserve">O objeto desta contratação não se enquadra como sendo de bem de luxo. </w:t>
      </w:r>
    </w:p>
    <w:p w:rsidR="009C4BA8" w:rsidRPr="009C4BA8" w:rsidRDefault="009C4BA8" w:rsidP="009C4BA8">
      <w:pPr>
        <w:widowControl w:val="0"/>
        <w:numPr>
          <w:ilvl w:val="1"/>
          <w:numId w:val="17"/>
        </w:numPr>
        <w:autoSpaceDE w:val="0"/>
        <w:autoSpaceDN w:val="0"/>
        <w:spacing w:before="120" w:after="120" w:line="276" w:lineRule="auto"/>
        <w:ind w:left="0" w:firstLine="709"/>
        <w:jc w:val="both"/>
        <w:rPr>
          <w:rFonts w:ascii="Times New Roman" w:hAnsi="Times New Roman" w:cs="Times New Roman"/>
          <w:bCs/>
          <w:sz w:val="22"/>
          <w:szCs w:val="22"/>
        </w:rPr>
      </w:pPr>
      <w:r w:rsidRPr="009C4BA8">
        <w:rPr>
          <w:rFonts w:ascii="Times New Roman" w:hAnsi="Times New Roman" w:cs="Times New Roman"/>
          <w:color w:val="000000"/>
          <w:sz w:val="22"/>
          <w:szCs w:val="22"/>
        </w:rPr>
        <w:t xml:space="preserve">Os bens e itens objeto desta contratação </w:t>
      </w:r>
      <w:r w:rsidRPr="009C4BA8">
        <w:rPr>
          <w:rFonts w:ascii="Times New Roman" w:hAnsi="Times New Roman" w:cs="Times New Roman"/>
          <w:sz w:val="22"/>
          <w:szCs w:val="22"/>
        </w:rPr>
        <w:t>enquadram-se na classificação de bens comuns, nos termos da Lei n° 14.133/2021</w:t>
      </w:r>
      <w:r w:rsidRPr="009C4BA8">
        <w:rPr>
          <w:rFonts w:ascii="Times New Roman" w:hAnsi="Times New Roman" w:cs="Times New Roman"/>
          <w:color w:val="000000"/>
          <w:sz w:val="22"/>
          <w:szCs w:val="22"/>
        </w:rPr>
        <w:t>, sendo possível a utilização da modalidade pregão.</w:t>
      </w:r>
    </w:p>
    <w:p w:rsidR="009C4BA8" w:rsidRPr="009C4BA8" w:rsidRDefault="009C4BA8" w:rsidP="009C4BA8">
      <w:pPr>
        <w:pStyle w:val="Nivel2"/>
        <w:numPr>
          <w:ilvl w:val="1"/>
          <w:numId w:val="17"/>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A licitação é </w:t>
      </w:r>
      <w:r w:rsidRPr="009C4BA8">
        <w:rPr>
          <w:rFonts w:ascii="Times New Roman" w:hAnsi="Times New Roman" w:cs="Times New Roman"/>
          <w:b/>
          <w:bCs/>
          <w:sz w:val="22"/>
          <w:szCs w:val="22"/>
        </w:rPr>
        <w:t>PREFERENCIAL para a participação de Microempresa e Empresa de Pequeno Porte (ME e EPP)</w:t>
      </w:r>
      <w:r w:rsidRPr="009C4BA8">
        <w:rPr>
          <w:rFonts w:ascii="Times New Roman" w:hAnsi="Times New Roman" w:cs="Times New Roman"/>
          <w:sz w:val="22"/>
          <w:szCs w:val="22"/>
        </w:rPr>
        <w:t xml:space="preserve">, conforme artigo 49, inciso II, III, da Lei Complementar nº 123, de 14 de dezembro de 2006. </w:t>
      </w:r>
    </w:p>
    <w:p w:rsidR="009C4BA8" w:rsidRPr="009C4BA8" w:rsidRDefault="009C4BA8" w:rsidP="009C4BA8">
      <w:pPr>
        <w:pStyle w:val="Nivel2"/>
        <w:numPr>
          <w:ilvl w:val="0"/>
          <w:numId w:val="0"/>
        </w:numPr>
        <w:ind w:left="709"/>
        <w:rPr>
          <w:rFonts w:ascii="Times New Roman" w:hAnsi="Times New Roman" w:cs="Times New Roman"/>
          <w:sz w:val="22"/>
          <w:szCs w:val="22"/>
        </w:rPr>
      </w:pPr>
      <w:bookmarkStart w:id="63" w:name="_Hlk142468099"/>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ind w:left="709" w:hanging="709"/>
        <w:jc w:val="both"/>
        <w:rPr>
          <w:rFonts w:ascii="Times New Roman" w:hAnsi="Times New Roman" w:cs="Times New Roman"/>
          <w:bCs/>
          <w:color w:val="000000"/>
          <w:sz w:val="22"/>
          <w:szCs w:val="22"/>
        </w:rPr>
      </w:pPr>
      <w:r w:rsidRPr="009C4BA8">
        <w:rPr>
          <w:rFonts w:ascii="Times New Roman" w:hAnsi="Times New Roman" w:cs="Times New Roman"/>
          <w:b/>
          <w:color w:val="000000"/>
          <w:sz w:val="22"/>
          <w:szCs w:val="22"/>
          <w:shd w:val="clear" w:color="auto" w:fill="DEEAF6"/>
        </w:rPr>
        <w:t xml:space="preserve">ESTIMATIVA DO VALOR DA CONTRATAÇÃO </w:t>
      </w:r>
      <w:r w:rsidRPr="009C4BA8">
        <w:rPr>
          <w:rFonts w:ascii="Times New Roman" w:hAnsi="Times New Roman" w:cs="Times New Roman"/>
          <w:bCs/>
          <w:color w:val="000000"/>
          <w:sz w:val="22"/>
          <w:szCs w:val="22"/>
          <w:shd w:val="clear" w:color="auto" w:fill="DEEAF6"/>
        </w:rPr>
        <w:t>(art. 6º,</w:t>
      </w:r>
      <w:r w:rsidRPr="009C4BA8">
        <w:rPr>
          <w:rFonts w:ascii="Times New Roman" w:hAnsi="Times New Roman" w:cs="Times New Roman"/>
          <w:bCs/>
          <w:color w:val="000000"/>
          <w:sz w:val="22"/>
          <w:szCs w:val="22"/>
        </w:rPr>
        <w:t xml:space="preserve"> XXIII, “i”, da Lei nº 14.133/2021)</w:t>
      </w:r>
    </w:p>
    <w:bookmarkEnd w:id="63"/>
    <w:p w:rsidR="009C4BA8" w:rsidRPr="009C4BA8" w:rsidRDefault="009C4BA8" w:rsidP="009C4BA8">
      <w:pPr>
        <w:pStyle w:val="PargrafodaLista"/>
        <w:numPr>
          <w:ilvl w:val="1"/>
          <w:numId w:val="18"/>
        </w:numPr>
        <w:spacing w:before="120" w:after="120" w:line="276" w:lineRule="auto"/>
        <w:ind w:left="0" w:firstLine="709"/>
        <w:contextualSpacing w:val="0"/>
        <w:jc w:val="both"/>
        <w:rPr>
          <w:rFonts w:ascii="Times New Roman" w:hAnsi="Times New Roman" w:cs="Times New Roman"/>
          <w:color w:val="000000"/>
          <w:sz w:val="22"/>
          <w:szCs w:val="22"/>
        </w:rPr>
      </w:pPr>
      <w:r w:rsidRPr="009C4BA8">
        <w:rPr>
          <w:rFonts w:ascii="Times New Roman" w:hAnsi="Times New Roman" w:cs="Times New Roman"/>
          <w:color w:val="000000"/>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9C4BA8">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pela Administração.</w:t>
      </w:r>
    </w:p>
    <w:p w:rsidR="009C4BA8" w:rsidRPr="009C4BA8" w:rsidRDefault="009C4BA8" w:rsidP="009C4BA8">
      <w:pPr>
        <w:spacing w:before="120" w:after="120"/>
        <w:jc w:val="both"/>
        <w:rPr>
          <w:rFonts w:ascii="Times New Roman" w:hAnsi="Times New Roman" w:cs="Times New Roman"/>
          <w:bCs/>
          <w:sz w:val="22"/>
          <w:szCs w:val="22"/>
        </w:rPr>
      </w:pPr>
      <w:bookmarkStart w:id="64" w:name="_Hlk142468250"/>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ind w:left="709" w:hanging="709"/>
        <w:rPr>
          <w:rFonts w:ascii="Times New Roman" w:hAnsi="Times New Roman" w:cs="Times New Roman"/>
          <w:bCs/>
          <w:color w:val="000000"/>
          <w:sz w:val="22"/>
          <w:szCs w:val="22"/>
        </w:rPr>
      </w:pPr>
      <w:r w:rsidRPr="009C4BA8">
        <w:rPr>
          <w:rFonts w:ascii="Times New Roman" w:hAnsi="Times New Roman" w:cs="Times New Roman"/>
          <w:b/>
          <w:color w:val="000000"/>
          <w:sz w:val="22"/>
          <w:szCs w:val="22"/>
        </w:rPr>
        <w:t xml:space="preserve">FUNDAMENTAÇÃO E DESCRIÇÃO DA NECESSIDADE DA CONTRATAÇÃO – </w:t>
      </w:r>
      <w:r w:rsidRPr="009C4BA8">
        <w:rPr>
          <w:rFonts w:ascii="Times New Roman" w:hAnsi="Times New Roman" w:cs="Times New Roman"/>
          <w:bCs/>
          <w:color w:val="000000"/>
          <w:sz w:val="22"/>
          <w:szCs w:val="22"/>
        </w:rPr>
        <w:t xml:space="preserve">(art. 6º, </w:t>
      </w:r>
      <w:r w:rsidRPr="009C4BA8">
        <w:rPr>
          <w:rFonts w:ascii="Times New Roman" w:hAnsi="Times New Roman" w:cs="Times New Roman"/>
          <w:bCs/>
          <w:color w:val="000000"/>
          <w:sz w:val="22"/>
          <w:szCs w:val="22"/>
        </w:rPr>
        <w:lastRenderedPageBreak/>
        <w:t>inciso XXIII, alínea “b” da Lei nº 14.133/2021)</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bookmarkStart w:id="65" w:name="_Hlk135142755"/>
      <w:bookmarkStart w:id="66" w:name="_Hlk142401919"/>
      <w:bookmarkEnd w:id="64"/>
      <w:r w:rsidRPr="009C4BA8">
        <w:rPr>
          <w:rFonts w:ascii="Times New Roman" w:hAnsi="Times New Roman" w:cs="Times New Roman"/>
          <w:sz w:val="22"/>
          <w:szCs w:val="22"/>
        </w:rPr>
        <w:t xml:space="preserve">Foi realizada através do Processo nº 038/23, Pregão Eletrônico nº 019/23, o julgamento para a compra da motocicleta e demais itens, objeto desta contratação. No entanto, conforme publicação no Diário “O Legislativo”, Edição 3547, de 17/11/23, o </w:t>
      </w:r>
      <w:r w:rsidRPr="009C4BA8">
        <w:rPr>
          <w:rFonts w:ascii="Times New Roman" w:hAnsi="Times New Roman" w:cs="Times New Roman"/>
          <w:b/>
          <w:bCs/>
          <w:sz w:val="22"/>
          <w:szCs w:val="22"/>
        </w:rPr>
        <w:t>item 01</w:t>
      </w:r>
      <w:r w:rsidRPr="009C4BA8">
        <w:rPr>
          <w:rFonts w:ascii="Times New Roman" w:hAnsi="Times New Roman" w:cs="Times New Roman"/>
          <w:sz w:val="22"/>
          <w:szCs w:val="22"/>
        </w:rPr>
        <w:t xml:space="preserve"> motocicleta foi considerado </w:t>
      </w:r>
      <w:r w:rsidRPr="009C4BA8">
        <w:rPr>
          <w:rFonts w:ascii="Times New Roman" w:hAnsi="Times New Roman" w:cs="Times New Roman"/>
          <w:b/>
          <w:bCs/>
          <w:sz w:val="22"/>
          <w:szCs w:val="22"/>
        </w:rPr>
        <w:t>DESERTO</w:t>
      </w:r>
      <w:r w:rsidRPr="009C4BA8">
        <w:rPr>
          <w:rFonts w:ascii="Times New Roman" w:hAnsi="Times New Roman" w:cs="Times New Roman"/>
          <w:sz w:val="22"/>
          <w:szCs w:val="22"/>
        </w:rPr>
        <w:t xml:space="preserve">, devido à ausência de licitantes interessados em apresentarem propostas financeiras; os </w:t>
      </w:r>
      <w:r w:rsidRPr="009C4BA8">
        <w:rPr>
          <w:rFonts w:ascii="Times New Roman" w:hAnsi="Times New Roman" w:cs="Times New Roman"/>
          <w:b/>
          <w:bCs/>
          <w:sz w:val="22"/>
          <w:szCs w:val="22"/>
        </w:rPr>
        <w:t>itens 02, 03 e 04</w:t>
      </w:r>
      <w:r w:rsidRPr="009C4BA8">
        <w:rPr>
          <w:rFonts w:ascii="Times New Roman" w:hAnsi="Times New Roman" w:cs="Times New Roman"/>
          <w:sz w:val="22"/>
          <w:szCs w:val="22"/>
        </w:rPr>
        <w:t xml:space="preserve"> que são os capacetes e conjunto de proteção de chuvas, para estes, não houveram negociação para alcançarem os valores estimados no processo, considerado, portanto, </w:t>
      </w:r>
      <w:r w:rsidRPr="009C4BA8">
        <w:rPr>
          <w:rFonts w:ascii="Times New Roman" w:hAnsi="Times New Roman" w:cs="Times New Roman"/>
          <w:b/>
          <w:bCs/>
          <w:sz w:val="22"/>
          <w:szCs w:val="22"/>
        </w:rPr>
        <w:t xml:space="preserve">FRACASSADA. </w:t>
      </w:r>
      <w:r w:rsidRPr="009C4BA8">
        <w:rPr>
          <w:rFonts w:ascii="Times New Roman" w:hAnsi="Times New Roman" w:cs="Times New Roman"/>
          <w:sz w:val="22"/>
          <w:szCs w:val="22"/>
        </w:rPr>
        <w:t>Assim</w:t>
      </w:r>
      <w:r w:rsidRPr="009C4BA8">
        <w:rPr>
          <w:rFonts w:ascii="Times New Roman" w:hAnsi="Times New Roman" w:cs="Times New Roman"/>
          <w:b/>
          <w:bCs/>
          <w:sz w:val="22"/>
          <w:szCs w:val="22"/>
        </w:rPr>
        <w:t xml:space="preserve">, </w:t>
      </w:r>
      <w:r w:rsidRPr="009C4BA8">
        <w:rPr>
          <w:rFonts w:ascii="Times New Roman" w:hAnsi="Times New Roman" w:cs="Times New Roman"/>
          <w:sz w:val="22"/>
          <w:szCs w:val="22"/>
        </w:rPr>
        <w:t xml:space="preserve">face ao exposto, não alcançamos o objetivo que diz respeito, à seleção da proposta apta a gerar o resultado de contratação mais vantajosa para a Administração Pública.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Diante disso, uma segunda tentativa foi realizada para a contratação do objeto, através do Processo nº 001/24, Pregão Eletrônico nº 001/24, cujo julgamento ocorreu na data de 21/02/24, sendo novamente considerada </w:t>
      </w:r>
      <w:r w:rsidRPr="009C4BA8">
        <w:rPr>
          <w:rFonts w:ascii="Times New Roman" w:hAnsi="Times New Roman" w:cs="Times New Roman"/>
          <w:b/>
          <w:bCs/>
          <w:sz w:val="22"/>
          <w:szCs w:val="22"/>
        </w:rPr>
        <w:t>FRACASSADA</w:t>
      </w:r>
      <w:r w:rsidRPr="009C4BA8">
        <w:rPr>
          <w:rFonts w:ascii="Times New Roman" w:hAnsi="Times New Roman" w:cs="Times New Roman"/>
          <w:sz w:val="22"/>
          <w:szCs w:val="22"/>
        </w:rPr>
        <w:t>, em que compareceu apenas um licitante que ofertou proposta para o item 01(moto), sendo que, o julgamento adotado ao processo se daria para o menor preço aplicado sobre o valor global do grupo, composto por 05 (cinco) itens, o qual não logrou êxito conforme Resultado de julgamento publicado no Jornal “O Legislativo” em 21/02/24, edição 3604.</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Desta feita, diante dos fatos relatados nos processos anteriores, através deste TR instaura-se um novo procedimento administrativo, conforme estabelecido na Lei nº 14.133/21, e LC nº 123/ para assegurar o propósito da Administração Pública, na aquisição do presente objeto, </w:t>
      </w:r>
      <w:r w:rsidRPr="009C4BA8">
        <w:rPr>
          <w:rFonts w:ascii="Times New Roman" w:hAnsi="Times New Roman" w:cs="Times New Roman"/>
          <w:b/>
          <w:bCs/>
          <w:sz w:val="22"/>
          <w:szCs w:val="22"/>
        </w:rPr>
        <w:t xml:space="preserve">PREFERENCIALMENTE para a participação de Microempresa e Empresa de Pequeno Porte (ME e EPP), </w:t>
      </w:r>
      <w:r w:rsidRPr="009C4BA8">
        <w:rPr>
          <w:rFonts w:ascii="Times New Roman" w:hAnsi="Times New Roman" w:cs="Times New Roman"/>
          <w:sz w:val="22"/>
          <w:szCs w:val="22"/>
        </w:rPr>
        <w:t>o qual consideramos ser mais vantajoso para a Administração Pública, para esse caso específico, conforme artigo 49, inciso II, III, da Lei Complementar nº 123, de 14 de dezembro de 2006.</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A aquisição em questão, visa atender a demanda dos trabalhos do Departamento de Administração, no desempenho das atividades pertinentes e maximizar a eficiência dos serviços prestados, com redução de custos e tempo envolvidos na realização das atividades diárias, com maior agilidade e presteza.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Além da dinamicidade e eficiência, uma motocicleta traz, indubitavelmente, mais economia para o Órgão Público, seja em combustível, em custo na manutenção preventiva e corretiva ou, ainda, no tempo de serviço gasto.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Para atender às necessidades da Administração Pública, considera-se necessária e imprescindível, bem como relevante medida de interesse público pelas ações de atividades continuadas.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Os capacetes de motociclistas objeto da contratação, seguem a obrigatoriedade prevista na Resolução CONTRAN nº 940 de 28/03/2022, que disciplina o uso do capacete de segurança para o condutor e passageiro de motociclistas.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A aquisição de </w:t>
      </w:r>
      <w:r w:rsidRPr="006C1A19">
        <w:rPr>
          <w:rFonts w:ascii="Times New Roman" w:hAnsi="Times New Roman" w:cs="Times New Roman"/>
          <w:sz w:val="22"/>
          <w:szCs w:val="22"/>
        </w:rPr>
        <w:t>04(quatro)</w:t>
      </w:r>
      <w:r w:rsidRPr="009C4BA8">
        <w:rPr>
          <w:rFonts w:ascii="Times New Roman" w:hAnsi="Times New Roman" w:cs="Times New Roman"/>
          <w:sz w:val="22"/>
          <w:szCs w:val="22"/>
        </w:rPr>
        <w:t xml:space="preserve"> unidades de capacete, faz-se necessária para que não haja o compartilhamento, e preservar a saúde dos motoristas que vão utilizar no dia a dia. De acordo com especialistas na área de infectologia, a falta de limpeza do capacete pode causar sérios problemas de saúde, como dores de ouvido, irritação nos olhos, problemas respiratórios e até mesmo calvície precoce. Quando a peça é compartilhada, o risco de contágio de outras doenças também se torna alto.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lastRenderedPageBreak/>
        <w:t xml:space="preserve">Assim, evitaremos a contaminação provocados pelo excesso de suor. Conforme explica o infectologista e clínico geral da Universidade de São Paulo (Unifesp) e motociclista Paulo </w:t>
      </w:r>
      <w:proofErr w:type="spellStart"/>
      <w:r w:rsidRPr="009C4BA8">
        <w:rPr>
          <w:rFonts w:ascii="Times New Roman" w:hAnsi="Times New Roman" w:cs="Times New Roman"/>
          <w:sz w:val="22"/>
          <w:szCs w:val="22"/>
        </w:rPr>
        <w:t>Olzon</w:t>
      </w:r>
      <w:proofErr w:type="spellEnd"/>
      <w:r w:rsidRPr="009C4BA8">
        <w:rPr>
          <w:rFonts w:ascii="Times New Roman" w:hAnsi="Times New Roman" w:cs="Times New Roman"/>
          <w:sz w:val="22"/>
          <w:szCs w:val="22"/>
        </w:rPr>
        <w:t xml:space="preserve"> Monteiro da Silva: “</w:t>
      </w:r>
      <w:r w:rsidRPr="009C4BA8">
        <w:rPr>
          <w:rFonts w:ascii="Times New Roman" w:hAnsi="Times New Roman" w:cs="Times New Roman"/>
          <w:i/>
          <w:iCs/>
          <w:sz w:val="22"/>
          <w:szCs w:val="22"/>
        </w:rPr>
        <w:t xml:space="preserve">suor e material orgânico, como escamação da pele, facilitam o crescimento de organismos no capacete. A má higiene do capacete pode servir de fonte de contágio para doenças respiratórias e da pele, como micoses, o ideal é não compartilhar com outras pessoas.”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E ainda, a responsabilidade individual que os motoristas deverão assumir, nos cuidados de limpeza e conservação com o acessório de segurança, através de Termo próprio, durante a vida útil do capacete. </w:t>
      </w:r>
    </w:p>
    <w:p w:rsidR="009C4BA8" w:rsidRPr="009C4BA8" w:rsidRDefault="009C4BA8" w:rsidP="009C4BA8">
      <w:pPr>
        <w:pStyle w:val="Nivel2"/>
        <w:numPr>
          <w:ilvl w:val="1"/>
          <w:numId w:val="20"/>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Os trajes impermeáveis como as capas de chuva, são acessórios que servirão para proteção, conforto e segurança em dias chuvosos. </w:t>
      </w:r>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bookmarkStart w:id="67" w:name="_Hlk142468508"/>
      <w:bookmarkEnd w:id="65"/>
      <w:bookmarkEnd w:id="66"/>
      <w:r w:rsidRPr="009C4BA8">
        <w:rPr>
          <w:rFonts w:ascii="Times New Roman" w:hAnsi="Times New Roman" w:cs="Times New Roman"/>
          <w:b/>
          <w:color w:val="000000"/>
          <w:sz w:val="22"/>
          <w:szCs w:val="22"/>
        </w:rPr>
        <w:t xml:space="preserve">DESCRIÇÃO DA SOLUÇÃO COMO UM TODO CONSIDERANDO O CICLO DE VIDA DO OBJETO </w:t>
      </w:r>
      <w:r w:rsidRPr="009C4BA8">
        <w:rPr>
          <w:rFonts w:ascii="Times New Roman" w:hAnsi="Times New Roman" w:cs="Times New Roman"/>
          <w:bCs/>
          <w:color w:val="000000"/>
          <w:sz w:val="22"/>
          <w:szCs w:val="22"/>
        </w:rPr>
        <w:t>(art. 6º, inciso XXIII, alínea “c” da Lei nº 14.133/2021)</w:t>
      </w:r>
    </w:p>
    <w:bookmarkEnd w:id="67"/>
    <w:p w:rsidR="009C4BA8" w:rsidRPr="009C4BA8" w:rsidRDefault="009C4BA8" w:rsidP="009C4BA8">
      <w:pPr>
        <w:tabs>
          <w:tab w:val="left" w:pos="1400"/>
        </w:tabs>
        <w:spacing w:before="120" w:after="120" w:line="276" w:lineRule="auto"/>
        <w:ind w:firstLine="709"/>
        <w:jc w:val="both"/>
        <w:rPr>
          <w:rFonts w:ascii="Times New Roman" w:hAnsi="Times New Roman" w:cs="Times New Roman"/>
          <w:bCs/>
          <w:sz w:val="22"/>
          <w:szCs w:val="22"/>
        </w:rPr>
      </w:pPr>
      <w:r w:rsidRPr="009C4BA8">
        <w:rPr>
          <w:rFonts w:ascii="Times New Roman" w:eastAsia="MS Gothic" w:hAnsi="Times New Roman" w:cs="Times New Roman"/>
          <w:b/>
          <w:bCs/>
          <w:color w:val="000000"/>
          <w:sz w:val="22"/>
          <w:szCs w:val="22"/>
        </w:rPr>
        <w:t>5.1</w:t>
      </w:r>
      <w:r w:rsidRPr="009C4BA8">
        <w:rPr>
          <w:rFonts w:ascii="Times New Roman" w:eastAsia="MS Gothic" w:hAnsi="Times New Roman" w:cs="Times New Roman"/>
          <w:b/>
          <w:bCs/>
          <w:color w:val="000000"/>
          <w:sz w:val="22"/>
          <w:szCs w:val="22"/>
        </w:rPr>
        <w:tab/>
      </w:r>
      <w:bookmarkStart w:id="68" w:name="_Hlk133337499"/>
      <w:r w:rsidRPr="009C4BA8">
        <w:rPr>
          <w:rFonts w:ascii="Times New Roman" w:hAnsi="Times New Roman" w:cs="Times New Roman"/>
          <w:bCs/>
          <w:sz w:val="22"/>
          <w:szCs w:val="22"/>
        </w:rPr>
        <w:t xml:space="preserve">A presente contratação é a melhor escolha disponível para o atendimento atual das demandas administrativas, levando-se em consideração as vantagens de tempo e custo, presumindo-se a melhor solução de vantajosidade econômica – custo/benefício. As motocicletas tendem a ter um consumo de combustível mais eficiente em comparação com carros, o que demonstra a vantajosidade para a administração pública na economia de combustão, nas manutenções preventivas e corretivas, </w:t>
      </w:r>
      <w:r w:rsidRPr="009C4BA8">
        <w:rPr>
          <w:rFonts w:ascii="Times New Roman" w:eastAsia="Calibri" w:hAnsi="Times New Roman" w:cs="Times New Roman"/>
          <w:color w:val="000000"/>
          <w:sz w:val="22"/>
          <w:szCs w:val="22"/>
        </w:rPr>
        <w:t>além de proporcionar uma maior produtividade e agilidade nos trabalhos.</w:t>
      </w:r>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69" w:name="_Hlk142468605"/>
      <w:bookmarkEnd w:id="68"/>
      <w:r w:rsidRPr="009C4BA8">
        <w:rPr>
          <w:rFonts w:ascii="Times New Roman" w:hAnsi="Times New Roman" w:cs="Times New Roman"/>
          <w:b/>
          <w:color w:val="000000"/>
          <w:sz w:val="22"/>
          <w:szCs w:val="22"/>
        </w:rPr>
        <w:t xml:space="preserve">REQUISITOS DA CONTRATAÇÃO </w:t>
      </w:r>
      <w:r w:rsidRPr="009C4BA8">
        <w:rPr>
          <w:rFonts w:ascii="Times New Roman" w:hAnsi="Times New Roman" w:cs="Times New Roman"/>
          <w:bCs/>
          <w:color w:val="000000"/>
          <w:sz w:val="22"/>
          <w:szCs w:val="22"/>
        </w:rPr>
        <w:t>(art. 6º, inciso XXIII, alínea “d” da Lei nº 14.133/2021)</w:t>
      </w:r>
    </w:p>
    <w:p w:rsidR="009C4BA8" w:rsidRPr="009C4BA8" w:rsidRDefault="009C4BA8" w:rsidP="009C4BA8">
      <w:pPr>
        <w:pStyle w:val="Nivel1"/>
        <w:numPr>
          <w:ilvl w:val="1"/>
          <w:numId w:val="19"/>
        </w:numPr>
        <w:tabs>
          <w:tab w:val="num" w:pos="360"/>
        </w:tabs>
        <w:spacing w:before="120"/>
        <w:ind w:left="0" w:firstLine="0"/>
        <w:rPr>
          <w:rFonts w:ascii="Times New Roman" w:hAnsi="Times New Roman" w:cs="Times New Roman"/>
          <w:bCs/>
          <w:sz w:val="22"/>
          <w:szCs w:val="22"/>
          <w:u w:val="single"/>
        </w:rPr>
      </w:pPr>
      <w:bookmarkStart w:id="70" w:name="_Hlk135224472"/>
      <w:bookmarkEnd w:id="69"/>
      <w:r w:rsidRPr="009C4BA8">
        <w:rPr>
          <w:rFonts w:ascii="Times New Roman" w:hAnsi="Times New Roman" w:cs="Times New Roman"/>
          <w:bCs/>
          <w:sz w:val="22"/>
          <w:szCs w:val="22"/>
          <w:u w:val="single"/>
        </w:rPr>
        <w:t>Requisitos conceituais</w:t>
      </w:r>
    </w:p>
    <w:p w:rsidR="009C4BA8" w:rsidRPr="009C4BA8" w:rsidRDefault="009C4BA8" w:rsidP="009C4BA8">
      <w:pPr>
        <w:pStyle w:val="Corpodetexto"/>
        <w:spacing w:before="120" w:after="120" w:line="276" w:lineRule="auto"/>
        <w:ind w:firstLine="709"/>
        <w:jc w:val="both"/>
        <w:rPr>
          <w:bCs/>
          <w:sz w:val="22"/>
          <w:szCs w:val="22"/>
        </w:rPr>
      </w:pPr>
      <w:r w:rsidRPr="009C4BA8">
        <w:rPr>
          <w:b/>
          <w:sz w:val="22"/>
          <w:szCs w:val="22"/>
        </w:rPr>
        <w:t>6.1.1</w:t>
      </w:r>
      <w:r w:rsidRPr="009C4BA8">
        <w:rPr>
          <w:bCs/>
          <w:sz w:val="22"/>
          <w:szCs w:val="22"/>
        </w:rPr>
        <w:tab/>
        <w:t xml:space="preserve">Trata a pretendida compra da aquisição de bens comuns, conforme disposto no art. 6º, XIII da Lei nº 14.133/2021; art. 3º, II, do Decreto nº 10.024/2019, por possuir especificações usuais de mercado, nos termos dos citados diplomas legais. </w:t>
      </w:r>
    </w:p>
    <w:p w:rsidR="009C4BA8" w:rsidRPr="009C4BA8" w:rsidRDefault="009C4BA8" w:rsidP="009C4BA8">
      <w:pPr>
        <w:pStyle w:val="Corpodetexto"/>
        <w:spacing w:before="120" w:after="120" w:line="276" w:lineRule="auto"/>
        <w:jc w:val="both"/>
        <w:rPr>
          <w:b/>
          <w:sz w:val="22"/>
          <w:szCs w:val="22"/>
        </w:rPr>
      </w:pPr>
      <w:r w:rsidRPr="009C4BA8">
        <w:rPr>
          <w:b/>
          <w:sz w:val="22"/>
          <w:szCs w:val="22"/>
        </w:rPr>
        <w:t>6.2</w:t>
      </w:r>
      <w:r w:rsidRPr="009C4BA8">
        <w:rPr>
          <w:b/>
          <w:sz w:val="22"/>
          <w:szCs w:val="22"/>
        </w:rPr>
        <w:tab/>
      </w:r>
      <w:r w:rsidRPr="009C4BA8">
        <w:rPr>
          <w:b/>
          <w:sz w:val="22"/>
          <w:szCs w:val="22"/>
          <w:u w:val="single"/>
        </w:rPr>
        <w:t>Das especificações técnicas</w:t>
      </w:r>
    </w:p>
    <w:p w:rsidR="009C4BA8" w:rsidRPr="009C4BA8" w:rsidRDefault="009C4BA8" w:rsidP="009C4BA8">
      <w:pPr>
        <w:adjustRightInd w:val="0"/>
        <w:spacing w:before="120" w:after="120" w:line="276" w:lineRule="auto"/>
        <w:ind w:firstLine="709"/>
        <w:jc w:val="both"/>
        <w:rPr>
          <w:rFonts w:ascii="Times New Roman" w:hAnsi="Times New Roman" w:cs="Times New Roman"/>
          <w:bCs/>
          <w:sz w:val="22"/>
          <w:szCs w:val="22"/>
        </w:rPr>
      </w:pPr>
      <w:r w:rsidRPr="009C4BA8">
        <w:rPr>
          <w:rFonts w:ascii="Times New Roman" w:hAnsi="Times New Roman" w:cs="Times New Roman"/>
          <w:b/>
          <w:sz w:val="22"/>
          <w:szCs w:val="22"/>
        </w:rPr>
        <w:t xml:space="preserve">6.2.1 </w:t>
      </w:r>
      <w:r w:rsidRPr="009C4BA8">
        <w:rPr>
          <w:rFonts w:ascii="Times New Roman" w:hAnsi="Times New Roman" w:cs="Times New Roman"/>
          <w:bCs/>
          <w:sz w:val="22"/>
          <w:szCs w:val="22"/>
        </w:rPr>
        <w:t xml:space="preserve">O objeto da presente contratação deverá atender as exigências de qualidade, observados os padrões, normas e resoluções de segurança e regulamentações de trânsito vigentes, </w:t>
      </w:r>
      <w:r w:rsidRPr="009C4BA8">
        <w:rPr>
          <w:rFonts w:ascii="Times New Roman" w:eastAsia="Calibri" w:hAnsi="Times New Roman" w:cs="Times New Roman"/>
          <w:sz w:val="22"/>
          <w:szCs w:val="22"/>
        </w:rPr>
        <w:t>Código de Trânsito Brasileiro - CTB, as agências reguladoras INMETRO, (quando for o caso), atentando</w:t>
      </w:r>
      <w:r w:rsidRPr="009C4BA8">
        <w:rPr>
          <w:rFonts w:ascii="Times New Roman" w:hAnsi="Times New Roman" w:cs="Times New Roman"/>
          <w:bCs/>
          <w:sz w:val="22"/>
          <w:szCs w:val="22"/>
        </w:rPr>
        <w:t>-se o proponente, principalmente para as prescrições contidas no art. 39, VIII, da Lei nº 8.078/90 (Código de Defesa do Consumidor).</w:t>
      </w:r>
    </w:p>
    <w:p w:rsidR="009C4BA8" w:rsidRPr="009C4BA8" w:rsidRDefault="009C4BA8" w:rsidP="009C4BA8">
      <w:pPr>
        <w:adjustRightInd w:val="0"/>
        <w:spacing w:before="120" w:after="120" w:line="276" w:lineRule="auto"/>
        <w:ind w:firstLine="709"/>
        <w:jc w:val="both"/>
        <w:rPr>
          <w:rFonts w:ascii="Times New Roman" w:eastAsia="Calibri" w:hAnsi="Times New Roman" w:cs="Times New Roman"/>
          <w:sz w:val="22"/>
          <w:szCs w:val="22"/>
        </w:rPr>
      </w:pPr>
      <w:r w:rsidRPr="009C4BA8">
        <w:rPr>
          <w:rFonts w:ascii="Times New Roman" w:eastAsia="Calibri" w:hAnsi="Times New Roman" w:cs="Times New Roman"/>
          <w:b/>
          <w:bCs/>
          <w:sz w:val="22"/>
          <w:szCs w:val="22"/>
        </w:rPr>
        <w:t>6.2.2</w:t>
      </w:r>
      <w:r w:rsidRPr="009C4BA8">
        <w:rPr>
          <w:rFonts w:ascii="Times New Roman" w:eastAsia="Calibri" w:hAnsi="Times New Roman" w:cs="Times New Roman"/>
          <w:sz w:val="22"/>
          <w:szCs w:val="22"/>
        </w:rPr>
        <w:tab/>
      </w:r>
      <w:r w:rsidRPr="009C4BA8">
        <w:rPr>
          <w:rFonts w:ascii="Times New Roman" w:eastAsia="Calibri" w:hAnsi="Times New Roman" w:cs="Times New Roman"/>
          <w:b/>
          <w:bCs/>
          <w:sz w:val="22"/>
          <w:szCs w:val="22"/>
        </w:rPr>
        <w:t>O item 01 motocicleta, deverá ser entregue emplacado e licenciado em nome do Órgão Público adquirente</w:t>
      </w:r>
      <w:r w:rsidRPr="009C4BA8">
        <w:rPr>
          <w:rFonts w:ascii="Times New Roman" w:eastAsia="Calibri" w:hAnsi="Times New Roman" w:cs="Times New Roman"/>
          <w:sz w:val="22"/>
          <w:szCs w:val="22"/>
        </w:rPr>
        <w:t xml:space="preserve">, com placas </w:t>
      </w:r>
      <w:proofErr w:type="spellStart"/>
      <w:r w:rsidRPr="009C4BA8">
        <w:rPr>
          <w:rFonts w:ascii="Times New Roman" w:eastAsia="Calibri" w:hAnsi="Times New Roman" w:cs="Times New Roman"/>
          <w:sz w:val="22"/>
          <w:szCs w:val="22"/>
        </w:rPr>
        <w:t>identificatórias</w:t>
      </w:r>
      <w:proofErr w:type="spellEnd"/>
      <w:r w:rsidRPr="009C4BA8">
        <w:rPr>
          <w:rFonts w:ascii="Times New Roman" w:eastAsia="Calibri" w:hAnsi="Times New Roman" w:cs="Times New Roman"/>
          <w:sz w:val="22"/>
          <w:szCs w:val="22"/>
        </w:rPr>
        <w:t xml:space="preserve"> devidamente fixadas e lacradas, sendo que, deverão estar quitadas todas as taxas vinculadas ao emplacamento e licenciamento da motocicleta para trânsito.</w:t>
      </w:r>
    </w:p>
    <w:p w:rsidR="009C4BA8" w:rsidRPr="009C4BA8" w:rsidRDefault="009C4BA8" w:rsidP="009C4BA8">
      <w:pPr>
        <w:adjustRightInd w:val="0"/>
        <w:spacing w:before="120" w:after="120" w:line="276" w:lineRule="auto"/>
        <w:jc w:val="both"/>
        <w:rPr>
          <w:rFonts w:ascii="Times New Roman" w:eastAsia="Calibri" w:hAnsi="Times New Roman" w:cs="Times New Roman"/>
          <w:b/>
          <w:bCs/>
          <w:sz w:val="22"/>
          <w:szCs w:val="22"/>
          <w:u w:val="single"/>
        </w:rPr>
      </w:pPr>
      <w:r w:rsidRPr="009C4BA8">
        <w:rPr>
          <w:rFonts w:ascii="Times New Roman" w:eastAsia="Calibri" w:hAnsi="Times New Roman" w:cs="Times New Roman"/>
          <w:b/>
          <w:bCs/>
          <w:sz w:val="22"/>
          <w:szCs w:val="22"/>
        </w:rPr>
        <w:t>6.3</w:t>
      </w:r>
      <w:r w:rsidRPr="009C4BA8">
        <w:rPr>
          <w:rFonts w:ascii="Times New Roman" w:eastAsia="Calibri" w:hAnsi="Times New Roman" w:cs="Times New Roman"/>
          <w:sz w:val="22"/>
          <w:szCs w:val="22"/>
        </w:rPr>
        <w:tab/>
      </w:r>
      <w:r w:rsidRPr="009C4BA8">
        <w:rPr>
          <w:rFonts w:ascii="Times New Roman" w:eastAsia="Calibri" w:hAnsi="Times New Roman" w:cs="Times New Roman"/>
          <w:b/>
          <w:bCs/>
          <w:sz w:val="22"/>
          <w:szCs w:val="22"/>
          <w:u w:val="single"/>
        </w:rPr>
        <w:t>Da indicação de marca</w:t>
      </w:r>
    </w:p>
    <w:p w:rsidR="009C4BA8" w:rsidRPr="009C4BA8" w:rsidRDefault="009C4BA8" w:rsidP="009C4BA8">
      <w:pPr>
        <w:pStyle w:val="Nivel2"/>
        <w:numPr>
          <w:ilvl w:val="0"/>
          <w:numId w:val="0"/>
        </w:numPr>
        <w:spacing w:before="0" w:after="0" w:line="240" w:lineRule="auto"/>
        <w:ind w:firstLine="709"/>
        <w:rPr>
          <w:rFonts w:ascii="Times New Roman" w:hAnsi="Times New Roman" w:cs="Times New Roman"/>
          <w:sz w:val="22"/>
          <w:szCs w:val="22"/>
        </w:rPr>
      </w:pPr>
      <w:r w:rsidRPr="009C4BA8">
        <w:rPr>
          <w:rFonts w:ascii="Times New Roman" w:eastAsia="Calibri" w:hAnsi="Times New Roman" w:cs="Times New Roman"/>
          <w:b/>
          <w:bCs/>
          <w:sz w:val="22"/>
          <w:szCs w:val="22"/>
        </w:rPr>
        <w:tab/>
        <w:t>6.3.1</w:t>
      </w:r>
      <w:r w:rsidRPr="009C4BA8">
        <w:rPr>
          <w:rFonts w:ascii="Times New Roman" w:eastAsia="Calibri" w:hAnsi="Times New Roman" w:cs="Times New Roman"/>
          <w:b/>
          <w:bCs/>
          <w:sz w:val="22"/>
          <w:szCs w:val="22"/>
        </w:rPr>
        <w:tab/>
      </w:r>
      <w:r w:rsidRPr="009C4BA8">
        <w:rPr>
          <w:rFonts w:ascii="Times New Roman" w:eastAsia="Calibri" w:hAnsi="Times New Roman" w:cs="Times New Roman"/>
          <w:sz w:val="22"/>
          <w:szCs w:val="22"/>
        </w:rPr>
        <w:t xml:space="preserve">Na presente contratação, as marcas estão sugeridas para o item 01 (motocicleta) com o objetivo </w:t>
      </w:r>
      <w:r w:rsidRPr="009C4BA8">
        <w:rPr>
          <w:rFonts w:ascii="Times New Roman" w:hAnsi="Times New Roman" w:cs="Times New Roman"/>
          <w:sz w:val="22"/>
          <w:szCs w:val="22"/>
        </w:rPr>
        <w:t xml:space="preserve">de orientar os licitantes quanto aos </w:t>
      </w:r>
      <w:r w:rsidRPr="009C4BA8">
        <w:rPr>
          <w:rFonts w:ascii="Times New Roman" w:hAnsi="Times New Roman" w:cs="Times New Roman"/>
          <w:b/>
          <w:bCs/>
          <w:sz w:val="22"/>
          <w:szCs w:val="22"/>
        </w:rPr>
        <w:t>parâmetros mínimos de qualidade, segurança e características,</w:t>
      </w:r>
      <w:r w:rsidRPr="009C4BA8">
        <w:rPr>
          <w:rFonts w:ascii="Times New Roman" w:hAnsi="Times New Roman" w:cs="Times New Roman"/>
          <w:sz w:val="22"/>
          <w:szCs w:val="22"/>
        </w:rPr>
        <w:t xml:space="preserve"> capazes de satisfazer a Administração Pública. Ressaltamos, ainda, que o licitante poderá </w:t>
      </w:r>
      <w:r w:rsidRPr="009C4BA8">
        <w:rPr>
          <w:rFonts w:ascii="Times New Roman" w:hAnsi="Times New Roman" w:cs="Times New Roman"/>
          <w:sz w:val="22"/>
          <w:szCs w:val="22"/>
        </w:rPr>
        <w:lastRenderedPageBreak/>
        <w:t>ofertar outras marcas equivalentes que atendam às especificações definidas neste termo, com qualidade igual ou superior às indicadas, para assegurar assim, que a Administração alcance os objetivos previstos.</w:t>
      </w:r>
    </w:p>
    <w:p w:rsidR="009C4BA8" w:rsidRPr="009C4BA8" w:rsidRDefault="009C4BA8" w:rsidP="009C4BA8">
      <w:pPr>
        <w:adjustRightInd w:val="0"/>
        <w:spacing w:before="120" w:after="120" w:line="276" w:lineRule="auto"/>
        <w:jc w:val="both"/>
        <w:rPr>
          <w:rFonts w:ascii="Times New Roman" w:eastAsia="Calibri" w:hAnsi="Times New Roman" w:cs="Times New Roman"/>
          <w:sz w:val="22"/>
          <w:szCs w:val="22"/>
        </w:rPr>
      </w:pPr>
    </w:p>
    <w:p w:rsidR="009C4BA8" w:rsidRPr="009C4BA8" w:rsidRDefault="009C4BA8" w:rsidP="009C4BA8">
      <w:pPr>
        <w:pStyle w:val="Corpodetexto"/>
        <w:spacing w:before="120" w:after="120" w:line="276" w:lineRule="auto"/>
        <w:jc w:val="both"/>
        <w:rPr>
          <w:b/>
          <w:bCs/>
          <w:sz w:val="22"/>
          <w:szCs w:val="22"/>
        </w:rPr>
      </w:pPr>
      <w:r w:rsidRPr="009C4BA8">
        <w:rPr>
          <w:b/>
          <w:bCs/>
          <w:sz w:val="22"/>
          <w:szCs w:val="22"/>
        </w:rPr>
        <w:t>6.4</w:t>
      </w:r>
      <w:r w:rsidRPr="009C4BA8">
        <w:rPr>
          <w:b/>
          <w:bCs/>
          <w:sz w:val="22"/>
          <w:szCs w:val="22"/>
        </w:rPr>
        <w:tab/>
      </w:r>
      <w:r w:rsidRPr="009C4BA8">
        <w:rPr>
          <w:b/>
          <w:bCs/>
          <w:sz w:val="22"/>
          <w:szCs w:val="22"/>
          <w:u w:val="single"/>
        </w:rPr>
        <w:t>Critérios de sustentabilidade</w:t>
      </w:r>
    </w:p>
    <w:p w:rsidR="009C4BA8" w:rsidRPr="009C4BA8" w:rsidRDefault="009C4BA8" w:rsidP="009C4BA8">
      <w:pPr>
        <w:pStyle w:val="Corpodetexto"/>
        <w:spacing w:before="120" w:after="120" w:line="276" w:lineRule="auto"/>
        <w:ind w:firstLine="709"/>
        <w:jc w:val="both"/>
        <w:rPr>
          <w:sz w:val="22"/>
          <w:szCs w:val="22"/>
        </w:rPr>
      </w:pPr>
      <w:r w:rsidRPr="009C4BA8">
        <w:rPr>
          <w:b/>
          <w:bCs/>
          <w:sz w:val="22"/>
          <w:szCs w:val="22"/>
        </w:rPr>
        <w:t>6.4.1</w:t>
      </w:r>
      <w:r w:rsidRPr="009C4BA8">
        <w:rPr>
          <w:sz w:val="22"/>
          <w:szCs w:val="22"/>
        </w:rPr>
        <w:tab/>
        <w:t xml:space="preserve">Não tem previsão de impacto ambiental. Relevante registrar que o sistema de injeção eletrônica da motocicleta, é uma tecnologia que possibilita a emissão reduzida de gases poluentes. </w:t>
      </w:r>
    </w:p>
    <w:p w:rsidR="009C4BA8" w:rsidRPr="009C4BA8" w:rsidRDefault="009C4BA8" w:rsidP="009C4BA8">
      <w:pPr>
        <w:pStyle w:val="Corpodetexto"/>
        <w:spacing w:before="120" w:after="120" w:line="276" w:lineRule="auto"/>
        <w:jc w:val="both"/>
        <w:rPr>
          <w:b/>
          <w:bCs/>
          <w:sz w:val="22"/>
          <w:szCs w:val="22"/>
          <w:u w:val="single"/>
        </w:rPr>
      </w:pPr>
      <w:r w:rsidRPr="009C4BA8">
        <w:rPr>
          <w:b/>
          <w:bCs/>
          <w:sz w:val="22"/>
          <w:szCs w:val="22"/>
        </w:rPr>
        <w:t>6.5</w:t>
      </w:r>
      <w:r w:rsidRPr="009C4BA8">
        <w:rPr>
          <w:b/>
          <w:bCs/>
          <w:sz w:val="22"/>
          <w:szCs w:val="22"/>
        </w:rPr>
        <w:tab/>
      </w:r>
      <w:r w:rsidRPr="009C4BA8">
        <w:rPr>
          <w:b/>
          <w:bCs/>
          <w:sz w:val="22"/>
          <w:szCs w:val="22"/>
          <w:u w:val="single"/>
        </w:rPr>
        <w:t>Justificativa dos itens agrupados</w:t>
      </w:r>
    </w:p>
    <w:p w:rsidR="009C4BA8" w:rsidRPr="009C4BA8" w:rsidRDefault="009C4BA8" w:rsidP="009C4BA8">
      <w:pPr>
        <w:pStyle w:val="Corpodetexto"/>
        <w:spacing w:before="120" w:after="120" w:line="276" w:lineRule="auto"/>
        <w:ind w:firstLine="709"/>
        <w:jc w:val="both"/>
        <w:rPr>
          <w:rFonts w:eastAsia="Calibri"/>
          <w:sz w:val="22"/>
          <w:szCs w:val="22"/>
        </w:rPr>
      </w:pPr>
      <w:r w:rsidRPr="009C4BA8">
        <w:rPr>
          <w:b/>
          <w:bCs/>
          <w:sz w:val="22"/>
          <w:szCs w:val="22"/>
        </w:rPr>
        <w:t>6.5.1</w:t>
      </w:r>
      <w:r w:rsidRPr="009C4BA8">
        <w:rPr>
          <w:sz w:val="22"/>
          <w:szCs w:val="22"/>
        </w:rPr>
        <w:tab/>
      </w:r>
      <w:r w:rsidRPr="009C4BA8">
        <w:rPr>
          <w:rFonts w:eastAsia="Calibri"/>
          <w:sz w:val="22"/>
          <w:szCs w:val="22"/>
        </w:rPr>
        <w:t>Com o intuito de atender aos critérios de eficiência e economicidade, levando em consideração às características específicas da contratação, e as duas tentativas realizadas anteriormente, bem como, o efeito de garantia dos equipamentos (moto e baú), no caso em tela, consideramos que o agrupamento de itens torna o preço mais atraente e compensatório, em termos logísticos ao fornecedor, fomenta a disputa e amplia o número de interessados na licitação, estando justificado o agrupamento de itens.</w:t>
      </w:r>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bookmarkStart w:id="71" w:name="_Hlk135409873"/>
      <w:bookmarkStart w:id="72" w:name="_Hlk142468806"/>
      <w:bookmarkEnd w:id="70"/>
      <w:r w:rsidRPr="009C4BA8">
        <w:rPr>
          <w:rFonts w:ascii="Times New Roman" w:hAnsi="Times New Roman" w:cs="Times New Roman"/>
          <w:b/>
          <w:color w:val="000000"/>
          <w:sz w:val="22"/>
          <w:szCs w:val="22"/>
        </w:rPr>
        <w:t>VISTORIA</w:t>
      </w:r>
    </w:p>
    <w:p w:rsidR="009C4BA8" w:rsidRPr="009C4BA8" w:rsidRDefault="009C4BA8" w:rsidP="009C4BA8">
      <w:pPr>
        <w:numPr>
          <w:ilvl w:val="1"/>
          <w:numId w:val="21"/>
        </w:numPr>
        <w:spacing w:before="120" w:after="120" w:line="360" w:lineRule="auto"/>
        <w:ind w:left="0" w:firstLine="709"/>
        <w:rPr>
          <w:rFonts w:ascii="Times New Roman" w:hAnsi="Times New Roman" w:cs="Times New Roman"/>
          <w:color w:val="000000"/>
          <w:sz w:val="22"/>
          <w:szCs w:val="22"/>
        </w:rPr>
      </w:pPr>
      <w:bookmarkStart w:id="73" w:name="_Hlk132713849"/>
      <w:bookmarkEnd w:id="71"/>
      <w:r w:rsidRPr="009C4BA8">
        <w:rPr>
          <w:rFonts w:ascii="Times New Roman" w:hAnsi="Times New Roman" w:cs="Times New Roman"/>
          <w:color w:val="000000"/>
          <w:sz w:val="22"/>
          <w:szCs w:val="22"/>
        </w:rPr>
        <w:t>Não se aplica, uma vez que se trata de aquisição de bem simples de uso comum.</w:t>
      </w:r>
    </w:p>
    <w:p w:rsidR="009C4BA8" w:rsidRPr="009C4BA8" w:rsidRDefault="009C4BA8" w:rsidP="009C4BA8">
      <w:pPr>
        <w:widowControl w:val="0"/>
        <w:numPr>
          <w:ilvl w:val="0"/>
          <w:numId w:val="16"/>
        </w:numPr>
        <w:shd w:val="clear" w:color="auto" w:fill="DEEAF6"/>
        <w:tabs>
          <w:tab w:val="left" w:pos="709"/>
        </w:tabs>
        <w:autoSpaceDE w:val="0"/>
        <w:autoSpaceDN w:val="0"/>
        <w:spacing w:before="120" w:after="120" w:line="360" w:lineRule="auto"/>
        <w:ind w:left="0" w:firstLine="0"/>
        <w:rPr>
          <w:rFonts w:ascii="Times New Roman" w:hAnsi="Times New Roman" w:cs="Times New Roman"/>
          <w:b/>
          <w:bCs/>
          <w:color w:val="000000"/>
          <w:sz w:val="22"/>
          <w:szCs w:val="22"/>
        </w:rPr>
      </w:pPr>
      <w:bookmarkStart w:id="74" w:name="_Hlk142469147"/>
      <w:bookmarkEnd w:id="72"/>
      <w:bookmarkEnd w:id="73"/>
      <w:r w:rsidRPr="009C4BA8">
        <w:rPr>
          <w:rFonts w:ascii="Times New Roman" w:hAnsi="Times New Roman" w:cs="Times New Roman"/>
          <w:b/>
          <w:bCs/>
          <w:color w:val="000000"/>
          <w:sz w:val="22"/>
          <w:szCs w:val="22"/>
        </w:rPr>
        <w:t xml:space="preserve">EXECUÇÃO DO OBJETO </w:t>
      </w:r>
      <w:r w:rsidRPr="009C4BA8">
        <w:rPr>
          <w:rFonts w:ascii="Times New Roman" w:hAnsi="Times New Roman" w:cs="Times New Roman"/>
          <w:b/>
          <w:color w:val="000000"/>
          <w:sz w:val="22"/>
          <w:szCs w:val="22"/>
        </w:rPr>
        <w:t>(art. 6º, XXIII, alínea “e” da Lei n. 14.133/2021)</w:t>
      </w:r>
    </w:p>
    <w:bookmarkEnd w:id="74"/>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b/>
          <w:bCs/>
          <w:sz w:val="22"/>
          <w:szCs w:val="22"/>
        </w:rPr>
      </w:pPr>
      <w:r w:rsidRPr="009C4BA8">
        <w:rPr>
          <w:rFonts w:ascii="Times New Roman" w:hAnsi="Times New Roman" w:cs="Times New Roman"/>
          <w:b/>
          <w:bCs/>
          <w:sz w:val="22"/>
          <w:szCs w:val="22"/>
          <w:u w:val="single"/>
        </w:rPr>
        <w:t>GRUPO I</w:t>
      </w:r>
      <w:r w:rsidRPr="009C4BA8">
        <w:rPr>
          <w:rFonts w:ascii="Times New Roman" w:hAnsi="Times New Roman" w:cs="Times New Roman"/>
          <w:b/>
          <w:bCs/>
          <w:sz w:val="22"/>
          <w:szCs w:val="22"/>
        </w:rPr>
        <w:t xml:space="preserve"> - O prazo de entrega do objeto é de até 40 (quarenta) dias corridos, contados do dia seguinte ao recebimento da Nota de Empenho, Autorização de Fornecimento ou documento equivalente, pelo licitante vencedor, </w:t>
      </w:r>
      <w:r w:rsidRPr="009C4BA8">
        <w:rPr>
          <w:rFonts w:ascii="Times New Roman" w:hAnsi="Times New Roman" w:cs="Times New Roman"/>
          <w:b/>
          <w:bCs/>
          <w:sz w:val="22"/>
          <w:szCs w:val="22"/>
          <w:u w:val="single"/>
        </w:rPr>
        <w:t>ou até que se conclua o processo de contratação para cobertura total do seguro da motocicleta</w:t>
      </w:r>
      <w:r w:rsidRPr="009C4BA8">
        <w:rPr>
          <w:rFonts w:ascii="Times New Roman" w:hAnsi="Times New Roman" w:cs="Times New Roman"/>
          <w:b/>
          <w:bCs/>
          <w:sz w:val="22"/>
          <w:szCs w:val="22"/>
        </w:rPr>
        <w:t xml:space="preserve">. </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b/>
          <w:bCs/>
          <w:sz w:val="22"/>
          <w:szCs w:val="22"/>
        </w:rPr>
      </w:pPr>
      <w:r w:rsidRPr="009C4BA8">
        <w:rPr>
          <w:rFonts w:ascii="Times New Roman" w:hAnsi="Times New Roman" w:cs="Times New Roman"/>
          <w:b/>
          <w:bCs/>
          <w:sz w:val="22"/>
          <w:szCs w:val="22"/>
          <w:u w:val="single"/>
        </w:rPr>
        <w:t>GRUPO II</w:t>
      </w:r>
      <w:r w:rsidRPr="009C4BA8">
        <w:rPr>
          <w:rFonts w:ascii="Times New Roman" w:hAnsi="Times New Roman" w:cs="Times New Roman"/>
          <w:b/>
          <w:bCs/>
          <w:sz w:val="22"/>
          <w:szCs w:val="22"/>
        </w:rPr>
        <w:t xml:space="preserve"> – O prazo de entrega do objeto é de até 20 (vinte) dias corridos, contados do dia seguinte ao recebimento da Nota de Empenho, Autorização de Fornecimento ou documento equivalente, pelo licitante vencedor. </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sz w:val="22"/>
          <w:szCs w:val="22"/>
        </w:rPr>
      </w:pPr>
      <w:r w:rsidRPr="009C4BA8">
        <w:rPr>
          <w:rFonts w:ascii="Times New Roman" w:hAnsi="Times New Roman" w:cs="Times New Roman"/>
          <w:sz w:val="22"/>
          <w:szCs w:val="22"/>
        </w:rPr>
        <w:t xml:space="preserve">Caso não seja possível a entrega na data assinalada, o fornecedor deverá comunicar as razões respectivas, no prazo de 02 (dois) dias de antecedência, para que qualquer pleito de prorrogação de prazo seja analisado, ressalvadas situações de caso fortuito e força maior. </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b/>
          <w:bCs/>
          <w:sz w:val="22"/>
          <w:szCs w:val="22"/>
        </w:rPr>
      </w:pPr>
      <w:r w:rsidRPr="009C4BA8">
        <w:rPr>
          <w:rFonts w:ascii="Times New Roman" w:hAnsi="Times New Roman" w:cs="Times New Roman"/>
          <w:b/>
          <w:bCs/>
          <w:sz w:val="22"/>
          <w:szCs w:val="22"/>
        </w:rPr>
        <w:t xml:space="preserve">O Grupo I (motocicleta e baú) deverá ser previamente agendado com o Departamento de Administração e Fiscal de Contrato pelos telefones: (34)3239-1143/3239-1135. Local de Entrega: Câmara Municipal de Uberlândia – Av. João Naves de Ávila, 1617 – Bairro Santa Mônica – Uberlândia/MG, Cep: 38.408-144, e ser efetuada no horário das 09:00h às 17:00h em dias úteis (segunda a sexta-feira), no local indicado – e-mail para contato: </w:t>
      </w:r>
      <w:hyperlink r:id="rId43" w:history="1">
        <w:r w:rsidRPr="009C4BA8">
          <w:rPr>
            <w:rStyle w:val="Hyperlink"/>
            <w:rFonts w:ascii="Times New Roman" w:hAnsi="Times New Roman" w:cs="Times New Roman"/>
            <w:b/>
            <w:bCs/>
            <w:sz w:val="22"/>
            <w:szCs w:val="22"/>
          </w:rPr>
          <w:t>administracao@camarauberlandia.mg.gov.br</w:t>
        </w:r>
      </w:hyperlink>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sz w:val="22"/>
          <w:szCs w:val="22"/>
        </w:rPr>
      </w:pPr>
      <w:r w:rsidRPr="009C4BA8">
        <w:rPr>
          <w:rFonts w:ascii="Times New Roman" w:hAnsi="Times New Roman" w:cs="Times New Roman"/>
          <w:b/>
          <w:bCs/>
          <w:sz w:val="22"/>
          <w:szCs w:val="22"/>
        </w:rPr>
        <w:t>O Grupo II</w:t>
      </w:r>
      <w:r w:rsidRPr="009C4BA8">
        <w:rPr>
          <w:rFonts w:ascii="Times New Roman" w:hAnsi="Times New Roman" w:cs="Times New Roman"/>
          <w:sz w:val="22"/>
          <w:szCs w:val="22"/>
        </w:rPr>
        <w:t xml:space="preserve">, somente serão aceitos, acondicionados em embalagem original com lacre inviolável, em perfeito estado, sem sinais de violação, sem aderência ao objeto, umidade, sem inadequação de conteúdo e com o número do registro emitido pelos órgãos reguladores, quando for o caso. </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sz w:val="22"/>
          <w:szCs w:val="22"/>
        </w:rPr>
      </w:pPr>
      <w:r w:rsidRPr="009C4BA8">
        <w:rPr>
          <w:rFonts w:ascii="Times New Roman" w:hAnsi="Times New Roman" w:cs="Times New Roman"/>
          <w:sz w:val="22"/>
          <w:szCs w:val="22"/>
        </w:rPr>
        <w:t>O frete, carga, descarga e montagem até o local indicado, serão por conta do contratado.</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sz w:val="22"/>
          <w:szCs w:val="22"/>
        </w:rPr>
      </w:pPr>
      <w:r w:rsidRPr="009C4BA8">
        <w:rPr>
          <w:rFonts w:ascii="Times New Roman" w:hAnsi="Times New Roman" w:cs="Times New Roman"/>
          <w:sz w:val="22"/>
          <w:szCs w:val="22"/>
        </w:rPr>
        <w:lastRenderedPageBreak/>
        <w:t xml:space="preserve">A Administração rejeitará, no todo ou em parte, a entrega em desacordo com os termos do Edital e seus anexos. </w:t>
      </w:r>
    </w:p>
    <w:p w:rsidR="009C4BA8" w:rsidRPr="009C4BA8" w:rsidRDefault="009C4BA8" w:rsidP="009C4BA8">
      <w:pPr>
        <w:widowControl w:val="0"/>
        <w:numPr>
          <w:ilvl w:val="1"/>
          <w:numId w:val="22"/>
        </w:numPr>
        <w:autoSpaceDE w:val="0"/>
        <w:autoSpaceDN w:val="0"/>
        <w:spacing w:before="120" w:after="120"/>
        <w:ind w:left="0" w:firstLine="709"/>
        <w:jc w:val="both"/>
        <w:rPr>
          <w:rFonts w:ascii="Times New Roman" w:hAnsi="Times New Roman" w:cs="Times New Roman"/>
          <w:sz w:val="22"/>
          <w:szCs w:val="22"/>
        </w:rPr>
      </w:pPr>
      <w:r w:rsidRPr="009C4BA8">
        <w:rPr>
          <w:rFonts w:ascii="Times New Roman" w:hAnsi="Times New Roman" w:cs="Times New Roman"/>
          <w:sz w:val="22"/>
          <w:szCs w:val="22"/>
        </w:rPr>
        <w:t>O não cumprimento do disposto do presente termo, acarretará a aplicação de penalidades previstas no edital e a convocação do fornecedor subsequente considerando a ordem de classificação do certame.</w:t>
      </w:r>
    </w:p>
    <w:p w:rsidR="009C4BA8" w:rsidRPr="009C4BA8" w:rsidRDefault="009C4BA8" w:rsidP="009C4BA8">
      <w:pPr>
        <w:widowControl w:val="0"/>
        <w:numPr>
          <w:ilvl w:val="1"/>
          <w:numId w:val="22"/>
        </w:numPr>
        <w:tabs>
          <w:tab w:val="left" w:pos="533"/>
        </w:tabs>
        <w:autoSpaceDE w:val="0"/>
        <w:autoSpaceDN w:val="0"/>
        <w:ind w:left="0" w:firstLine="709"/>
        <w:rPr>
          <w:rFonts w:ascii="Times New Roman" w:hAnsi="Times New Roman" w:cs="Times New Roman"/>
          <w:b/>
          <w:bCs/>
          <w:color w:val="000000"/>
          <w:sz w:val="22"/>
          <w:szCs w:val="22"/>
          <w:u w:val="single"/>
        </w:rPr>
      </w:pPr>
      <w:r w:rsidRPr="009C4BA8">
        <w:rPr>
          <w:rFonts w:ascii="Times New Roman" w:hAnsi="Times New Roman" w:cs="Times New Roman"/>
          <w:b/>
          <w:bCs/>
          <w:color w:val="000000"/>
          <w:sz w:val="22"/>
          <w:szCs w:val="22"/>
          <w:u w:val="single"/>
        </w:rPr>
        <w:t>Garantia, manutenção e assistência técnica</w:t>
      </w:r>
    </w:p>
    <w:p w:rsidR="009C4BA8" w:rsidRPr="009C4BA8" w:rsidRDefault="009C4BA8" w:rsidP="009C4BA8">
      <w:pPr>
        <w:tabs>
          <w:tab w:val="left" w:pos="533"/>
        </w:tabs>
        <w:ind w:left="709"/>
        <w:rPr>
          <w:rFonts w:ascii="Times New Roman" w:hAnsi="Times New Roman" w:cs="Times New Roman"/>
          <w:b/>
          <w:bCs/>
          <w:color w:val="000000"/>
          <w:sz w:val="22"/>
          <w:szCs w:val="22"/>
          <w:u w:val="single"/>
        </w:rPr>
      </w:pP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000000"/>
          <w:sz w:val="22"/>
          <w:szCs w:val="22"/>
        </w:rPr>
      </w:pPr>
      <w:r w:rsidRPr="009C4BA8">
        <w:rPr>
          <w:rFonts w:ascii="Times New Roman" w:hAnsi="Times New Roman" w:cs="Times New Roman"/>
          <w:b w:val="0"/>
          <w:bCs w:val="0"/>
          <w:color w:val="000000"/>
          <w:sz w:val="22"/>
          <w:szCs w:val="22"/>
        </w:rPr>
        <w:t xml:space="preserve">A garantia total da motocicleta (item 01) deve ser de no mínimo 24 (vinte e quatro) meses contra defeitos de fabricação, da data de entrega e conferência, através do </w:t>
      </w:r>
      <w:r w:rsidRPr="009C4BA8">
        <w:rPr>
          <w:rFonts w:ascii="Times New Roman" w:hAnsi="Times New Roman" w:cs="Times New Roman"/>
          <w:color w:val="000000"/>
          <w:sz w:val="22"/>
          <w:szCs w:val="22"/>
        </w:rPr>
        <w:t xml:space="preserve">Termo de Recebimento do Bem. </w:t>
      </w: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auto"/>
          <w:sz w:val="22"/>
          <w:szCs w:val="22"/>
        </w:rPr>
      </w:pPr>
      <w:r w:rsidRPr="009C4BA8">
        <w:rPr>
          <w:rFonts w:ascii="Times New Roman" w:hAnsi="Times New Roman" w:cs="Times New Roman"/>
          <w:b w:val="0"/>
          <w:bCs w:val="0"/>
          <w:color w:val="auto"/>
          <w:sz w:val="22"/>
          <w:szCs w:val="22"/>
        </w:rPr>
        <w:t xml:space="preserve">O bem deverá estar equipado com todos os equipamentos de série exigidos pelo CONTRAN- Conselho Nacional de Trânsito. </w:t>
      </w: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auto"/>
          <w:sz w:val="22"/>
          <w:szCs w:val="22"/>
        </w:rPr>
      </w:pPr>
      <w:r w:rsidRPr="009C4BA8">
        <w:rPr>
          <w:rFonts w:ascii="Times New Roman" w:hAnsi="Times New Roman" w:cs="Times New Roman"/>
          <w:b w:val="0"/>
          <w:bCs w:val="0"/>
          <w:color w:val="auto"/>
          <w:sz w:val="22"/>
          <w:szCs w:val="22"/>
        </w:rPr>
        <w:t>Garantir peças de reposição no mercado nacional.</w:t>
      </w: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000000"/>
          <w:sz w:val="22"/>
          <w:szCs w:val="22"/>
        </w:rPr>
      </w:pPr>
      <w:r w:rsidRPr="009C4BA8">
        <w:rPr>
          <w:rFonts w:ascii="Times New Roman" w:hAnsi="Times New Roman" w:cs="Times New Roman"/>
          <w:b w:val="0"/>
          <w:bCs w:val="0"/>
          <w:color w:val="000000"/>
          <w:sz w:val="22"/>
          <w:szCs w:val="22"/>
        </w:rPr>
        <w:t xml:space="preserve"> Uma vez notificado, o Contratado realizará a reparação ou substituição do bem, que apresentar vício ou defeito no prazo de até 05 (cinco) dias úteis, contados a partir do envio da notificação enviada ao Contratado. </w:t>
      </w: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000000"/>
          <w:sz w:val="22"/>
          <w:szCs w:val="22"/>
        </w:rPr>
      </w:pPr>
      <w:r w:rsidRPr="009C4BA8">
        <w:rPr>
          <w:rFonts w:ascii="Times New Roman" w:hAnsi="Times New Roman" w:cs="Times New Roman"/>
          <w:b w:val="0"/>
          <w:bCs w:val="0"/>
          <w:color w:val="000000"/>
          <w:sz w:val="22"/>
          <w:szCs w:val="22"/>
        </w:rPr>
        <w:t xml:space="preserve">O prazo indicado no subitem anterior, durante seu transcurso, poderá ser prorrogado uma única vez, por igual período, mediante solicitação escrita e justificada do Contratado, aceita pelo Contratante. </w:t>
      </w:r>
    </w:p>
    <w:p w:rsidR="009C4BA8" w:rsidRPr="009C4BA8" w:rsidRDefault="009C4BA8" w:rsidP="009C4BA8">
      <w:pPr>
        <w:pStyle w:val="Nvel1-SemNum"/>
        <w:numPr>
          <w:ilvl w:val="2"/>
          <w:numId w:val="22"/>
        </w:numPr>
        <w:tabs>
          <w:tab w:val="num" w:pos="360"/>
        </w:tabs>
        <w:spacing w:before="120" w:after="120" w:line="276" w:lineRule="auto"/>
        <w:ind w:left="0" w:firstLine="1418"/>
        <w:rPr>
          <w:rFonts w:ascii="Times New Roman" w:hAnsi="Times New Roman" w:cs="Times New Roman"/>
          <w:b w:val="0"/>
          <w:bCs w:val="0"/>
          <w:color w:val="000000"/>
          <w:sz w:val="22"/>
          <w:szCs w:val="22"/>
        </w:rPr>
      </w:pPr>
      <w:r w:rsidRPr="009C4BA8">
        <w:rPr>
          <w:rFonts w:ascii="Times New Roman" w:hAnsi="Times New Roman" w:cs="Times New Roman"/>
          <w:b w:val="0"/>
          <w:bCs w:val="0"/>
          <w:color w:val="000000"/>
          <w:sz w:val="22"/>
          <w:szCs w:val="22"/>
        </w:rPr>
        <w:t>O custo referente ao transporte do bem que for substituído, será de responsabilidade do Contratado.</w:t>
      </w:r>
    </w:p>
    <w:p w:rsidR="009C4BA8" w:rsidRPr="009C4BA8" w:rsidRDefault="009C4BA8" w:rsidP="009C4BA8">
      <w:pPr>
        <w:widowControl w:val="0"/>
        <w:numPr>
          <w:ilvl w:val="0"/>
          <w:numId w:val="22"/>
        </w:numPr>
        <w:shd w:val="clear" w:color="auto" w:fill="DEEAF6"/>
        <w:tabs>
          <w:tab w:val="left" w:pos="709"/>
        </w:tabs>
        <w:autoSpaceDE w:val="0"/>
        <w:autoSpaceDN w:val="0"/>
        <w:spacing w:before="120" w:after="120" w:line="360" w:lineRule="auto"/>
        <w:ind w:left="0" w:firstLine="0"/>
        <w:rPr>
          <w:rFonts w:ascii="Times New Roman" w:hAnsi="Times New Roman" w:cs="Times New Roman"/>
          <w:b/>
          <w:bCs/>
          <w:color w:val="000000"/>
          <w:sz w:val="22"/>
          <w:szCs w:val="22"/>
        </w:rPr>
      </w:pPr>
      <w:r w:rsidRPr="009C4BA8">
        <w:rPr>
          <w:rFonts w:ascii="Times New Roman" w:hAnsi="Times New Roman" w:cs="Times New Roman"/>
          <w:b/>
          <w:bCs/>
          <w:color w:val="000000"/>
          <w:sz w:val="22"/>
          <w:szCs w:val="22"/>
        </w:rPr>
        <w:t xml:space="preserve">GESTÃO DO CONTRATO </w:t>
      </w:r>
      <w:r w:rsidRPr="009C4BA8">
        <w:rPr>
          <w:rFonts w:ascii="Times New Roman" w:hAnsi="Times New Roman" w:cs="Times New Roman"/>
          <w:b/>
          <w:color w:val="000000"/>
          <w:sz w:val="22"/>
          <w:szCs w:val="22"/>
        </w:rPr>
        <w:t>(art. 6º, XXIII, alínea “f” da Lei n. 14.133/2021)</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eastAsia="Arial"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iCs/>
          <w:sz w:val="22"/>
          <w:szCs w:val="22"/>
        </w:rPr>
        <w:t>A Câmara poderá convocar representante da empresa para adoção de providências que devam ser cumpridas de imediato.</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Após a assinatura do contrato ou instrumento equivalente</w:t>
      </w:r>
      <w:r w:rsidRPr="009C4BA8">
        <w:rPr>
          <w:rFonts w:ascii="Times New Roman" w:hAnsi="Times New Roman" w:cs="Times New Roman"/>
          <w:strike/>
          <w:sz w:val="22"/>
          <w:szCs w:val="22"/>
        </w:rPr>
        <w:t>,</w:t>
      </w:r>
      <w:r w:rsidRPr="009C4BA8">
        <w:rPr>
          <w:rFonts w:ascii="Times New Roman" w:hAnsi="Times New Roman" w:cs="Times New Roman"/>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lastRenderedPageBreak/>
        <w:t>A execução do contrato deverá ser acompanhada e fiscalizada pelo fiscal do contrato. (</w:t>
      </w:r>
      <w:hyperlink r:id="rId44" w:anchor="art117" w:history="1">
        <w:r w:rsidRPr="009C4BA8">
          <w:rPr>
            <w:rStyle w:val="Hyperlink"/>
            <w:rFonts w:ascii="Times New Roman" w:hAnsi="Times New Roman" w:cs="Times New Roman"/>
            <w:sz w:val="22"/>
            <w:szCs w:val="22"/>
          </w:rPr>
          <w:t>art. 117, caput</w:t>
        </w:r>
      </w:hyperlink>
      <w:r w:rsidRPr="009C4BA8">
        <w:rPr>
          <w:rStyle w:val="Hyperlink"/>
          <w:rFonts w:ascii="Times New Roman" w:hAnsi="Times New Roman" w:cs="Times New Roman"/>
          <w:sz w:val="22"/>
          <w:szCs w:val="22"/>
        </w:rPr>
        <w:t xml:space="preserve"> da Lei 14.133, de 2021</w:t>
      </w:r>
      <w:r w:rsidRPr="009C4BA8">
        <w:rPr>
          <w:rFonts w:ascii="Times New Roman" w:hAnsi="Times New Roman" w:cs="Times New Roman"/>
          <w:sz w:val="22"/>
          <w:szCs w:val="22"/>
        </w:rPr>
        <w:t>).</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b/>
          <w:bCs/>
          <w:iCs/>
          <w:sz w:val="22"/>
          <w:szCs w:val="22"/>
          <w:u w:val="single"/>
        </w:rPr>
        <w:t>Cabe ao fiscal do contrato</w:t>
      </w:r>
      <w:r w:rsidRPr="009C4BA8">
        <w:rPr>
          <w:rFonts w:ascii="Times New Roman" w:hAnsi="Times New Roman" w:cs="Times New Roman"/>
          <w:b/>
          <w:bCs/>
          <w:sz w:val="22"/>
          <w:szCs w:val="22"/>
        </w:rPr>
        <w:t>:</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5" w:anchor="art117§1" w:history="1">
        <w:r w:rsidRPr="009C4BA8">
          <w:rPr>
            <w:rStyle w:val="Hyperlink"/>
            <w:rFonts w:ascii="Times New Roman" w:hAnsi="Times New Roman" w:cs="Times New Roman"/>
            <w:sz w:val="22"/>
            <w:szCs w:val="22"/>
          </w:rPr>
          <w:t>Lei nº 14.133 de 2021, art. 117, §1º</w:t>
        </w:r>
      </w:hyperlink>
      <w:r w:rsidRPr="009C4BA8">
        <w:rPr>
          <w:rFonts w:ascii="Times New Roman" w:hAnsi="Times New Roman" w:cs="Times New Roman"/>
          <w:sz w:val="22"/>
          <w:szCs w:val="22"/>
        </w:rPr>
        <w:t>)</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Identificar qualquer inexatidão ou irregularidade e emitir notificação para a correção da execução do contrato, determinando prazo para a correção.</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9C4BA8" w:rsidRPr="009C4BA8" w:rsidRDefault="009C4BA8" w:rsidP="009C4BA8">
      <w:pPr>
        <w:pStyle w:val="Nivel2"/>
        <w:numPr>
          <w:ilvl w:val="1"/>
          <w:numId w:val="23"/>
        </w:numPr>
        <w:ind w:left="0" w:firstLine="709"/>
        <w:rPr>
          <w:rFonts w:ascii="Times New Roman" w:hAnsi="Times New Roman" w:cs="Times New Roman"/>
          <w:b/>
          <w:bCs/>
          <w:sz w:val="22"/>
          <w:szCs w:val="22"/>
        </w:rPr>
      </w:pPr>
      <w:r w:rsidRPr="009C4BA8">
        <w:rPr>
          <w:rFonts w:ascii="Times New Roman" w:hAnsi="Times New Roman" w:cs="Times New Roman"/>
          <w:b/>
          <w:bCs/>
          <w:sz w:val="22"/>
          <w:szCs w:val="22"/>
          <w:u w:val="single"/>
        </w:rPr>
        <w:t>Cabe ao gestor do contrato</w:t>
      </w:r>
      <w:r w:rsidRPr="009C4BA8">
        <w:rPr>
          <w:rFonts w:ascii="Times New Roman" w:hAnsi="Times New Roman" w:cs="Times New Roman"/>
          <w:b/>
          <w:bCs/>
          <w:sz w:val="22"/>
          <w:szCs w:val="22"/>
        </w:rPr>
        <w:t>:</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rsidR="009C4BA8" w:rsidRPr="009C4BA8" w:rsidRDefault="009C4BA8" w:rsidP="009C4BA8">
      <w:pPr>
        <w:pStyle w:val="Nivel2"/>
        <w:numPr>
          <w:ilvl w:val="2"/>
          <w:numId w:val="23"/>
        </w:numPr>
        <w:ind w:left="0" w:firstLine="1418"/>
        <w:rPr>
          <w:rFonts w:ascii="Times New Roman" w:hAnsi="Times New Roman" w:cs="Times New Roman"/>
          <w:b/>
          <w:bCs/>
          <w:sz w:val="22"/>
          <w:szCs w:val="22"/>
        </w:rPr>
      </w:pPr>
      <w:r w:rsidRPr="009C4BA8">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9C4BA8" w:rsidRPr="009C4BA8" w:rsidRDefault="009C4BA8" w:rsidP="009C4BA8">
      <w:pPr>
        <w:pStyle w:val="Nivel2"/>
        <w:numPr>
          <w:ilvl w:val="0"/>
          <w:numId w:val="0"/>
        </w:numPr>
        <w:spacing w:line="360" w:lineRule="auto"/>
        <w:ind w:firstLine="709"/>
        <w:rPr>
          <w:rFonts w:ascii="Times New Roman" w:hAnsi="Times New Roman" w:cs="Times New Roman"/>
          <w:b/>
          <w:bCs/>
          <w:sz w:val="22"/>
          <w:szCs w:val="22"/>
        </w:rPr>
      </w:pPr>
      <w:bookmarkStart w:id="75" w:name="_Hlk142470922"/>
    </w:p>
    <w:p w:rsidR="009C4BA8" w:rsidRPr="009C4BA8" w:rsidRDefault="009C4BA8" w:rsidP="009C4BA8">
      <w:pPr>
        <w:widowControl w:val="0"/>
        <w:numPr>
          <w:ilvl w:val="0"/>
          <w:numId w:val="23"/>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9C4BA8">
        <w:rPr>
          <w:rFonts w:ascii="Times New Roman" w:hAnsi="Times New Roman" w:cs="Times New Roman"/>
          <w:b/>
          <w:bCs/>
          <w:color w:val="000000"/>
          <w:sz w:val="22"/>
          <w:szCs w:val="22"/>
        </w:rPr>
        <w:t>CRITÉRIOS DE MEDIÇÃO E DE PAGAMENTO</w:t>
      </w:r>
    </w:p>
    <w:bookmarkEnd w:id="75"/>
    <w:p w:rsidR="009C4BA8" w:rsidRPr="009C4BA8" w:rsidRDefault="009C4BA8" w:rsidP="009C4BA8">
      <w:pPr>
        <w:pStyle w:val="Nivel2"/>
        <w:numPr>
          <w:ilvl w:val="1"/>
          <w:numId w:val="23"/>
        </w:numPr>
        <w:spacing w:before="0" w:after="0" w:line="360" w:lineRule="auto"/>
        <w:ind w:left="0" w:firstLine="0"/>
        <w:rPr>
          <w:rFonts w:ascii="Times New Roman" w:hAnsi="Times New Roman" w:cs="Times New Roman"/>
          <w:b/>
          <w:bCs/>
          <w:sz w:val="22"/>
          <w:szCs w:val="22"/>
          <w:u w:val="single"/>
        </w:rPr>
      </w:pPr>
      <w:r w:rsidRPr="009C4BA8">
        <w:rPr>
          <w:rFonts w:ascii="Times New Roman" w:hAnsi="Times New Roman" w:cs="Times New Roman"/>
          <w:b/>
          <w:bCs/>
          <w:sz w:val="22"/>
          <w:szCs w:val="22"/>
          <w:u w:val="single"/>
        </w:rPr>
        <w:t>Do Recebimento</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 xml:space="preserve">O objeto será recebido provisoriamente, de forma sumária, no ato da entrega, juntamente com a </w:t>
      </w:r>
      <w:r w:rsidRPr="009C4BA8">
        <w:rPr>
          <w:rFonts w:ascii="Times New Roman" w:eastAsia="Calibri" w:hAnsi="Times New Roman" w:cs="Times New Roman"/>
          <w:sz w:val="22"/>
          <w:szCs w:val="22"/>
        </w:rPr>
        <w:t>nota</w:t>
      </w:r>
      <w:r w:rsidRPr="009C4BA8">
        <w:rPr>
          <w:rFonts w:ascii="Times New Roman" w:hAnsi="Times New Roman" w:cs="Times New Roman"/>
          <w:sz w:val="22"/>
          <w:szCs w:val="22"/>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O bem poderá ser rejeitado, no todo ou em parte, inclusive antes do recebimento provisório, quando em desacordo com as especificações constantes no Termo de Referência e na proposta, devendo ser substituídos no prazo de 5 (cinco) dias, a contar da notificação à Contratada, às suas custas, sem prejuízo da aplicação das penalidades.</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O recebimento definitivo ocorrerá no prazo de 10 (dez) dias úteis, a contar do recebimento da nota fiscal ou instrumento de cobrança equivalente pela Administração, após a verificação da qualidade e quantidade do objeto e consequente aceitação mediante termo detalhado.</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 xml:space="preserve">No caso de controvérsia sobre a execução do objeto, quanto à dimensão, qualidade e quantidade, deverá ser observado o teor do </w:t>
      </w:r>
      <w:hyperlink r:id="rId46" w:anchor="art143" w:history="1">
        <w:r w:rsidRPr="009C4BA8">
          <w:rPr>
            <w:rStyle w:val="Hyperlink"/>
            <w:rFonts w:ascii="Times New Roman" w:hAnsi="Times New Roman" w:cs="Times New Roman"/>
            <w:sz w:val="22"/>
            <w:szCs w:val="22"/>
          </w:rPr>
          <w:t>art. 143 da Lei nº 14.133 de 2021</w:t>
        </w:r>
      </w:hyperlink>
      <w:r w:rsidRPr="009C4BA8">
        <w:rPr>
          <w:rFonts w:ascii="Times New Roman" w:hAnsi="Times New Roman" w:cs="Times New Roman"/>
          <w:sz w:val="22"/>
          <w:szCs w:val="22"/>
        </w:rPr>
        <w:t>, comunicando-se à empresa para emissão de Nota Fiscal no pertinente à parcela incontroversa da execução do objeto, para efeito de liquidação e pagamento.</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rsidR="009C4BA8" w:rsidRPr="009C4BA8" w:rsidRDefault="009C4BA8" w:rsidP="009C4BA8">
      <w:pPr>
        <w:pStyle w:val="Nivel2"/>
        <w:numPr>
          <w:ilvl w:val="2"/>
          <w:numId w:val="23"/>
        </w:numPr>
        <w:ind w:left="0" w:firstLine="709"/>
        <w:rPr>
          <w:rFonts w:ascii="Times New Roman" w:hAnsi="Times New Roman" w:cs="Times New Roman"/>
          <w:b/>
          <w:bCs/>
          <w:sz w:val="22"/>
          <w:szCs w:val="22"/>
        </w:rPr>
      </w:pPr>
      <w:r w:rsidRPr="009C4BA8">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rsidR="009C4BA8" w:rsidRPr="009C4BA8" w:rsidRDefault="009C4BA8" w:rsidP="009C4BA8">
      <w:pPr>
        <w:pStyle w:val="Nivel2"/>
        <w:numPr>
          <w:ilvl w:val="0"/>
          <w:numId w:val="0"/>
        </w:numPr>
        <w:spacing w:line="240" w:lineRule="auto"/>
        <w:ind w:left="709"/>
        <w:rPr>
          <w:rFonts w:ascii="Times New Roman" w:hAnsi="Times New Roman" w:cs="Times New Roman"/>
          <w:b/>
          <w:bCs/>
          <w:sz w:val="22"/>
          <w:szCs w:val="22"/>
        </w:rPr>
      </w:pPr>
    </w:p>
    <w:p w:rsidR="009C4BA8" w:rsidRPr="009C4BA8" w:rsidRDefault="009C4BA8" w:rsidP="009C4BA8">
      <w:pPr>
        <w:pStyle w:val="Nivel2"/>
        <w:numPr>
          <w:ilvl w:val="1"/>
          <w:numId w:val="23"/>
        </w:numPr>
        <w:spacing w:before="0" w:after="0" w:line="360" w:lineRule="auto"/>
        <w:ind w:left="0" w:firstLine="0"/>
        <w:rPr>
          <w:rFonts w:ascii="Times New Roman" w:hAnsi="Times New Roman" w:cs="Times New Roman"/>
          <w:b/>
          <w:sz w:val="22"/>
          <w:szCs w:val="22"/>
        </w:rPr>
      </w:pPr>
      <w:r w:rsidRPr="009C4BA8">
        <w:rPr>
          <w:rFonts w:ascii="Times New Roman" w:hAnsi="Times New Roman" w:cs="Times New Roman"/>
          <w:b/>
          <w:sz w:val="22"/>
          <w:szCs w:val="22"/>
          <w:u w:val="single"/>
        </w:rPr>
        <w:t>Da forma de pagamento</w:t>
      </w:r>
      <w:r w:rsidRPr="009C4BA8">
        <w:rPr>
          <w:rFonts w:ascii="Times New Roman" w:hAnsi="Times New Roman" w:cs="Times New Roman"/>
          <w:b/>
          <w:sz w:val="22"/>
          <w:szCs w:val="22"/>
        </w:rPr>
        <w:t>:</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O pagamento será efetuado à empresa adjudicatária até o 5º (quinto) dia útil após a entrega do objeto contratado, mediante a apresentação da Nota Fiscal/Fatura eletrônica, consoante às exigências administrativas em vigor com a liquidação da despesa pública pelo Gestor do Contrato. </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Para fins do devido pagamento a Contratada deverá fazer juntada à Nota Fiscal, prova de cumprimento da regularidade fiscal e trabalhista, com a apresentação das certidões negativas exigidas no Edital na fase da Habilitação, devidamente atualizadas.</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lastRenderedPageBreak/>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O preço será fixo e irreajustável. </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O pagamento será realizado por meio de ordem bancária, para crédito em banco, agência e conta corrente indicados pelo contratado.</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Será considerada data do pagamento o dia em que constar como emitida a ordem bancária para pagamento.</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Quando do pagamento, será efetuada a retenção tributária prevista na legislação aplicável.</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O Contratado regularmente optante pelo Simples Nacional, nos termos da </w:t>
      </w:r>
      <w:hyperlink r:id="rId47" w:history="1">
        <w:r w:rsidRPr="009C4BA8">
          <w:rPr>
            <w:rStyle w:val="Hyperlink"/>
            <w:rFonts w:ascii="Times New Roman" w:hAnsi="Times New Roman" w:cs="Times New Roman"/>
            <w:sz w:val="22"/>
            <w:szCs w:val="22"/>
          </w:rPr>
          <w:t>Lei Complementar nº 123, de 2006</w:t>
        </w:r>
      </w:hyperlink>
      <w:r w:rsidRPr="009C4BA8">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9C4BA8" w:rsidRPr="009C4BA8" w:rsidRDefault="009C4BA8" w:rsidP="009C4BA8">
      <w:pPr>
        <w:pStyle w:val="Nivel3"/>
        <w:numPr>
          <w:ilvl w:val="2"/>
          <w:numId w:val="23"/>
        </w:numPr>
        <w:ind w:left="0" w:firstLine="709"/>
        <w:rPr>
          <w:rFonts w:ascii="Times New Roman" w:hAnsi="Times New Roman" w:cs="Times New Roman"/>
          <w:sz w:val="22"/>
          <w:szCs w:val="22"/>
        </w:rPr>
      </w:pPr>
      <w:r w:rsidRPr="009C4BA8">
        <w:rPr>
          <w:rFonts w:ascii="Times New Roman" w:hAnsi="Times New Roman" w:cs="Times New Roman"/>
          <w:sz w:val="22"/>
          <w:szCs w:val="22"/>
        </w:rPr>
        <w:t xml:space="preserve">Persistindo a irregularidade, o contratante deverá adotar as medidas necessárias à rescisão contratual nos autos do processo administrativo correspondente, assegurada ao contratado a ampla defesa. </w:t>
      </w:r>
    </w:p>
    <w:p w:rsidR="009C4BA8" w:rsidRPr="009C4BA8" w:rsidRDefault="009C4BA8" w:rsidP="009C4BA8">
      <w:pPr>
        <w:widowControl w:val="0"/>
        <w:numPr>
          <w:ilvl w:val="0"/>
          <w:numId w:val="23"/>
        </w:numPr>
        <w:shd w:val="clear" w:color="auto" w:fill="DEEAF6"/>
        <w:tabs>
          <w:tab w:val="left" w:pos="709"/>
        </w:tabs>
        <w:autoSpaceDE w:val="0"/>
        <w:autoSpaceDN w:val="0"/>
        <w:spacing w:after="120" w:line="276" w:lineRule="auto"/>
        <w:rPr>
          <w:rFonts w:ascii="Times New Roman" w:hAnsi="Times New Roman" w:cs="Times New Roman"/>
          <w:b/>
          <w:bCs/>
          <w:color w:val="000000"/>
          <w:sz w:val="22"/>
          <w:szCs w:val="22"/>
        </w:rPr>
      </w:pPr>
      <w:bookmarkStart w:id="76" w:name="_Hlk142471973"/>
      <w:r w:rsidRPr="009C4BA8">
        <w:rPr>
          <w:rFonts w:ascii="Times New Roman" w:hAnsi="Times New Roman" w:cs="Times New Roman"/>
          <w:b/>
          <w:bCs/>
          <w:color w:val="000000"/>
          <w:sz w:val="22"/>
          <w:szCs w:val="22"/>
        </w:rPr>
        <w:t>FORMA E CRITÉRIOS DE SELEÇÃO DO FORNECEDOR</w:t>
      </w:r>
    </w:p>
    <w:bookmarkEnd w:id="76"/>
    <w:p w:rsidR="009C4BA8" w:rsidRPr="009C4BA8" w:rsidRDefault="009C4BA8" w:rsidP="009C4BA8">
      <w:pPr>
        <w:pStyle w:val="Nivel1"/>
        <w:numPr>
          <w:ilvl w:val="1"/>
          <w:numId w:val="23"/>
        </w:numPr>
        <w:tabs>
          <w:tab w:val="num" w:pos="360"/>
        </w:tabs>
        <w:spacing w:before="120"/>
        <w:ind w:left="0" w:firstLine="709"/>
        <w:rPr>
          <w:rFonts w:ascii="Times New Roman" w:eastAsia="Arial" w:hAnsi="Times New Roman" w:cs="Times New Roman"/>
          <w:sz w:val="22"/>
          <w:szCs w:val="22"/>
        </w:rPr>
      </w:pPr>
      <w:r w:rsidRPr="009C4BA8">
        <w:rPr>
          <w:rFonts w:ascii="Times New Roman" w:eastAsia="Arial" w:hAnsi="Times New Roman" w:cs="Times New Roman"/>
          <w:b w:val="0"/>
          <w:bCs/>
          <w:sz w:val="22"/>
          <w:szCs w:val="22"/>
        </w:rPr>
        <w:t xml:space="preserve">O fornecedor será selecionado por meio da realização de procedimento de LICITAÇÃO, na modalidade PREGÃO, sob a forma ELETRÔNICA, com adoção do critério de julgamento pelo </w:t>
      </w:r>
      <w:r w:rsidRPr="009C4BA8">
        <w:rPr>
          <w:rFonts w:ascii="Times New Roman" w:eastAsia="Arial" w:hAnsi="Times New Roman" w:cs="Times New Roman"/>
          <w:sz w:val="22"/>
          <w:szCs w:val="22"/>
        </w:rPr>
        <w:t xml:space="preserve">MENOR PREÇO aplicado sobre o valor global do Grupo de Itens. </w:t>
      </w:r>
    </w:p>
    <w:p w:rsidR="009C4BA8" w:rsidRPr="00226010" w:rsidRDefault="009C4BA8" w:rsidP="009C4BA8">
      <w:pPr>
        <w:pStyle w:val="Nivel1"/>
        <w:numPr>
          <w:ilvl w:val="1"/>
          <w:numId w:val="23"/>
        </w:numPr>
        <w:tabs>
          <w:tab w:val="num" w:pos="360"/>
        </w:tabs>
        <w:spacing w:before="0"/>
        <w:ind w:left="0" w:firstLine="709"/>
        <w:rPr>
          <w:rFonts w:ascii="Times New Roman" w:hAnsi="Times New Roman" w:cs="Times New Roman"/>
          <w:b w:val="0"/>
          <w:bCs/>
          <w:sz w:val="22"/>
          <w:szCs w:val="22"/>
          <w:highlight w:val="yellow"/>
        </w:rPr>
      </w:pPr>
      <w:r w:rsidRPr="00226010">
        <w:rPr>
          <w:rFonts w:ascii="Times New Roman" w:hAnsi="Times New Roman" w:cs="Times New Roman"/>
          <w:b w:val="0"/>
          <w:bCs/>
          <w:sz w:val="22"/>
          <w:szCs w:val="22"/>
          <w:highlight w:val="yellow"/>
        </w:rPr>
        <w:t>Para fins de Habilitação, deverá o licitante comprovar os seguintes requisitos:</w:t>
      </w:r>
    </w:p>
    <w:p w:rsidR="009C4BA8" w:rsidRPr="00226010" w:rsidRDefault="009C4BA8" w:rsidP="009C4BA8">
      <w:pPr>
        <w:rPr>
          <w:rFonts w:ascii="Times New Roman" w:hAnsi="Times New Roman" w:cs="Times New Roman"/>
          <w:sz w:val="22"/>
          <w:szCs w:val="22"/>
          <w:highlight w:val="yellow"/>
          <w:lang w:val="en-US"/>
        </w:rPr>
      </w:pPr>
    </w:p>
    <w:p w:rsidR="009C4BA8" w:rsidRPr="00226010" w:rsidRDefault="009C4BA8" w:rsidP="009C4BA8">
      <w:pPr>
        <w:pStyle w:val="Nivel1"/>
        <w:spacing w:before="120"/>
        <w:ind w:left="0" w:firstLine="709"/>
        <w:rPr>
          <w:rFonts w:ascii="Times New Roman" w:hAnsi="Times New Roman" w:cs="Times New Roman"/>
          <w:b w:val="0"/>
          <w:bCs/>
          <w:sz w:val="22"/>
          <w:szCs w:val="22"/>
          <w:highlight w:val="yellow"/>
          <w:u w:val="single"/>
        </w:rPr>
      </w:pPr>
      <w:r w:rsidRPr="00226010">
        <w:rPr>
          <w:rFonts w:ascii="Times New Roman" w:hAnsi="Times New Roman" w:cs="Times New Roman"/>
          <w:bCs/>
          <w:sz w:val="22"/>
          <w:szCs w:val="22"/>
          <w:highlight w:val="yellow"/>
          <w:u w:val="single"/>
        </w:rPr>
        <w:t>Habilitação Jurídica:</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48">
        <w:r w:rsidRPr="00226010">
          <w:rPr>
            <w:rFonts w:ascii="Times New Roman" w:hAnsi="Times New Roman" w:cs="Times New Roman"/>
            <w:sz w:val="22"/>
            <w:szCs w:val="22"/>
            <w:highlight w:val="yellow"/>
            <w:u w:val="single"/>
          </w:rPr>
          <w:t>www.portaldoempreendedor.gov.br</w:t>
        </w:r>
      </w:hyperlink>
      <w:r w:rsidRPr="00226010">
        <w:rPr>
          <w:rFonts w:ascii="Times New Roman" w:hAnsi="Times New Roman" w:cs="Times New Roman"/>
          <w:sz w:val="22"/>
          <w:szCs w:val="22"/>
          <w:highlight w:val="yellow"/>
        </w:rPr>
        <w:t xml:space="preserve">; </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 xml:space="preserve">Sociedade empresária, sociedade limitada unipessoal – SLU ou sociedade identificada como empresa individual de responsabilidade limitada - EIRELI: inscrição do ato constitutivo, estatuto ou contrato </w:t>
      </w:r>
      <w:r w:rsidRPr="00226010">
        <w:rPr>
          <w:rFonts w:ascii="Times New Roman" w:hAnsi="Times New Roman" w:cs="Times New Roman"/>
          <w:sz w:val="22"/>
          <w:szCs w:val="22"/>
          <w:highlight w:val="yellow"/>
        </w:rPr>
        <w:lastRenderedPageBreak/>
        <w:t>social no Registro Público de Empresas Mercantis, a cargo da Junta Comercial da respectiva sede, acompanhada de documento comprobatório de seus administradores;</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Sociedade empresária estrangeira com atuação permanente no País: decreto de autorização para funcionamento no Brasil;</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rsidR="009C4BA8" w:rsidRPr="00226010" w:rsidRDefault="009C4BA8" w:rsidP="009C4BA8">
      <w:pPr>
        <w:pStyle w:val="Nivel2"/>
        <w:numPr>
          <w:ilvl w:val="2"/>
          <w:numId w:val="23"/>
        </w:numPr>
        <w:ind w:left="0" w:firstLine="709"/>
        <w:rPr>
          <w:rFonts w:ascii="Times New Roman" w:hAnsi="Times New Roman" w:cs="Times New Roman"/>
          <w:sz w:val="22"/>
          <w:szCs w:val="22"/>
          <w:highlight w:val="yellow"/>
        </w:rPr>
      </w:pPr>
      <w:r w:rsidRPr="00226010">
        <w:rPr>
          <w:rFonts w:ascii="Times New Roman" w:hAnsi="Times New Roman" w:cs="Times New Roman"/>
          <w:sz w:val="22"/>
          <w:szCs w:val="22"/>
          <w:highlight w:val="yellow"/>
        </w:rPr>
        <w:t>Os documentos apresentados deverão estar acompanhados de todas as alterações ou da consolidação respectiva.</w:t>
      </w:r>
    </w:p>
    <w:p w:rsidR="009C4BA8" w:rsidRPr="00226010" w:rsidRDefault="009C4BA8" w:rsidP="009C4BA8">
      <w:pPr>
        <w:pStyle w:val="Nivel2"/>
        <w:numPr>
          <w:ilvl w:val="0"/>
          <w:numId w:val="0"/>
        </w:numPr>
        <w:ind w:left="709"/>
        <w:rPr>
          <w:rFonts w:ascii="Times New Roman" w:hAnsi="Times New Roman" w:cs="Times New Roman"/>
          <w:sz w:val="22"/>
          <w:szCs w:val="22"/>
          <w:highlight w:val="yellow"/>
        </w:rPr>
      </w:pPr>
    </w:p>
    <w:p w:rsidR="009C4BA8" w:rsidRPr="00226010" w:rsidRDefault="009C4BA8" w:rsidP="009C4BA8">
      <w:pPr>
        <w:pStyle w:val="Nivel2"/>
        <w:numPr>
          <w:ilvl w:val="0"/>
          <w:numId w:val="0"/>
        </w:numPr>
        <w:ind w:firstLine="709"/>
        <w:rPr>
          <w:rFonts w:ascii="Times New Roman" w:hAnsi="Times New Roman" w:cs="Times New Roman"/>
          <w:sz w:val="22"/>
          <w:szCs w:val="22"/>
          <w:highlight w:val="yellow"/>
          <w:u w:val="single"/>
        </w:rPr>
      </w:pPr>
      <w:r w:rsidRPr="00226010">
        <w:rPr>
          <w:rFonts w:ascii="Times New Roman" w:hAnsi="Times New Roman" w:cs="Times New Roman"/>
          <w:b/>
          <w:bCs/>
          <w:sz w:val="22"/>
          <w:szCs w:val="22"/>
          <w:highlight w:val="yellow"/>
          <w:u w:val="single"/>
        </w:rPr>
        <w:t>Habilitação fiscal, social e trabalhista:</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 xml:space="preserve"> Prova de inscrição no Cadastro Nacional da Pessoa Jurídica (CNPJ);</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Prova de regularidade fiscal perante a Fazenda Nacional, mediante apresentação de Certidão Negativa de Débitos relativos a Créditos Tributários Federais e à Dívida Ativa da União (CND);</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Prova de regularidade com o Fundo de Garantia do Tempo de Serviço (FGTS);</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 xml:space="preserve"> Prova de inexistência de débitos inadimplidos perante a Justiça do Trabalho, mediante a apresentação de Certidão Negativa de Débitos Trabalhistas (CNDT);</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rsidR="009C4BA8" w:rsidRPr="00226010"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226010">
        <w:rPr>
          <w:rFonts w:ascii="Times New Roman" w:eastAsia="Arial Unicode MS" w:hAnsi="Times New Roman" w:cs="Times New Roman"/>
          <w:color w:val="000000"/>
          <w:sz w:val="22"/>
          <w:szCs w:val="22"/>
          <w:highlight w:val="yellow"/>
        </w:rPr>
        <w:t xml:space="preserve">Os licitantes com cadastro inexistente no município de Uberlândia, deverá ser apresentada </w:t>
      </w:r>
      <w:r w:rsidRPr="00226010">
        <w:rPr>
          <w:rFonts w:ascii="Times New Roman" w:eastAsia="Arial Unicode MS" w:hAnsi="Times New Roman" w:cs="Times New Roman"/>
          <w:color w:val="000000"/>
          <w:sz w:val="22"/>
          <w:szCs w:val="22"/>
          <w:highlight w:val="yellow"/>
          <w:u w:val="single"/>
        </w:rPr>
        <w:t>a impressão da tela</w:t>
      </w:r>
      <w:r w:rsidRPr="00226010">
        <w:rPr>
          <w:rFonts w:ascii="Times New Roman" w:eastAsia="Arial Unicode MS" w:hAnsi="Times New Roman" w:cs="Times New Roman"/>
          <w:color w:val="000000"/>
          <w:sz w:val="22"/>
          <w:szCs w:val="22"/>
          <w:highlight w:val="yellow"/>
        </w:rPr>
        <w:t xml:space="preserve"> do sítio da Prefeitura com a devida informação.</w:t>
      </w:r>
    </w:p>
    <w:p w:rsidR="009C4BA8" w:rsidRPr="00226010" w:rsidRDefault="009C4BA8" w:rsidP="009C4BA8">
      <w:pPr>
        <w:pStyle w:val="PargrafodaLista"/>
        <w:spacing w:before="120" w:after="120" w:line="276" w:lineRule="auto"/>
        <w:ind w:left="709"/>
        <w:rPr>
          <w:rFonts w:ascii="Times New Roman" w:hAnsi="Times New Roman" w:cs="Times New Roman"/>
          <w:color w:val="000000"/>
          <w:sz w:val="22"/>
          <w:szCs w:val="22"/>
          <w:highlight w:val="yellow"/>
        </w:rPr>
      </w:pPr>
    </w:p>
    <w:p w:rsidR="009C4BA8" w:rsidRPr="00226010" w:rsidRDefault="009C4BA8" w:rsidP="009C4BA8">
      <w:pPr>
        <w:pStyle w:val="Nivel2"/>
        <w:numPr>
          <w:ilvl w:val="0"/>
          <w:numId w:val="0"/>
        </w:numPr>
        <w:ind w:firstLine="709"/>
        <w:rPr>
          <w:rFonts w:ascii="Times New Roman" w:hAnsi="Times New Roman" w:cs="Times New Roman"/>
          <w:b/>
          <w:bCs/>
          <w:sz w:val="22"/>
          <w:szCs w:val="22"/>
          <w:highlight w:val="yellow"/>
          <w:u w:val="single"/>
        </w:rPr>
      </w:pPr>
      <w:r w:rsidRPr="00226010">
        <w:rPr>
          <w:rFonts w:ascii="Times New Roman" w:hAnsi="Times New Roman" w:cs="Times New Roman"/>
          <w:b/>
          <w:bCs/>
          <w:sz w:val="22"/>
          <w:szCs w:val="22"/>
          <w:highlight w:val="yellow"/>
          <w:u w:val="single"/>
        </w:rPr>
        <w:t xml:space="preserve">Qualificação técnico-profissional e técnico-operacional: </w:t>
      </w:r>
    </w:p>
    <w:p w:rsidR="009C4BA8" w:rsidRPr="00226010" w:rsidRDefault="009C4BA8" w:rsidP="009C4BA8">
      <w:pPr>
        <w:pStyle w:val="PargrafodaLista"/>
        <w:numPr>
          <w:ilvl w:val="2"/>
          <w:numId w:val="23"/>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226010">
        <w:rPr>
          <w:rFonts w:ascii="Times New Roman" w:hAnsi="Times New Roman" w:cs="Times New Roman"/>
          <w:b/>
          <w:sz w:val="22"/>
          <w:szCs w:val="22"/>
          <w:highlight w:val="yellow"/>
        </w:rPr>
        <w:t xml:space="preserve">Atestado de capacidade técnica </w:t>
      </w:r>
      <w:r w:rsidRPr="00226010">
        <w:rPr>
          <w:rFonts w:ascii="Times New Roman" w:hAnsi="Times New Roman" w:cs="Times New Roman"/>
          <w:sz w:val="22"/>
          <w:szCs w:val="22"/>
          <w:highlight w:val="yellow"/>
        </w:rPr>
        <w:t xml:space="preserve">fornecido por pessoa jurídica de direito público ou privado o qual comprove que a licitante forneceu ou está fornecendo, de forma satisfatória e sem restrições, o objeto pertinente, de características semelhantes. </w:t>
      </w:r>
    </w:p>
    <w:p w:rsidR="009C4BA8" w:rsidRPr="00226010" w:rsidRDefault="009C4BA8" w:rsidP="009C4BA8">
      <w:pPr>
        <w:pStyle w:val="Nivel2"/>
        <w:numPr>
          <w:ilvl w:val="0"/>
          <w:numId w:val="0"/>
        </w:numPr>
        <w:ind w:firstLine="709"/>
        <w:rPr>
          <w:rFonts w:ascii="Times New Roman" w:hAnsi="Times New Roman" w:cs="Times New Roman"/>
          <w:b/>
          <w:bCs/>
          <w:sz w:val="22"/>
          <w:szCs w:val="22"/>
          <w:highlight w:val="yellow"/>
          <w:u w:val="single"/>
        </w:rPr>
      </w:pPr>
    </w:p>
    <w:p w:rsidR="009C4BA8" w:rsidRPr="00226010" w:rsidRDefault="009C4BA8" w:rsidP="009C4BA8">
      <w:pPr>
        <w:spacing w:before="120" w:after="120" w:line="276" w:lineRule="auto"/>
        <w:ind w:firstLine="709"/>
        <w:jc w:val="both"/>
        <w:rPr>
          <w:rFonts w:ascii="Times New Roman" w:hAnsi="Times New Roman" w:cs="Times New Roman"/>
          <w:b/>
          <w:bCs/>
          <w:color w:val="000000"/>
          <w:sz w:val="22"/>
          <w:szCs w:val="22"/>
          <w:highlight w:val="yellow"/>
        </w:rPr>
      </w:pPr>
      <w:r w:rsidRPr="00226010">
        <w:rPr>
          <w:rFonts w:ascii="Times New Roman" w:hAnsi="Times New Roman" w:cs="Times New Roman"/>
          <w:b/>
          <w:bCs/>
          <w:color w:val="000000"/>
          <w:sz w:val="22"/>
          <w:szCs w:val="22"/>
          <w:highlight w:val="yellow"/>
          <w:u w:val="single"/>
        </w:rPr>
        <w:t>Habilitação econômico-financeira</w:t>
      </w:r>
      <w:r w:rsidRPr="00226010">
        <w:rPr>
          <w:rFonts w:ascii="Times New Roman" w:hAnsi="Times New Roman" w:cs="Times New Roman"/>
          <w:b/>
          <w:bCs/>
          <w:color w:val="000000"/>
          <w:sz w:val="22"/>
          <w:szCs w:val="22"/>
          <w:highlight w:val="yellow"/>
        </w:rPr>
        <w:t>:</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hAnsi="Times New Roman" w:cs="Times New Roman"/>
          <w:color w:val="000000"/>
          <w:sz w:val="22"/>
          <w:szCs w:val="22"/>
        </w:rPr>
      </w:pPr>
      <w:r w:rsidRPr="00226010">
        <w:rPr>
          <w:rFonts w:ascii="Times New Roman" w:hAnsi="Times New Roman" w:cs="Times New Roman"/>
          <w:color w:val="000000"/>
          <w:sz w:val="22"/>
          <w:szCs w:val="22"/>
          <w:highlight w:val="yellow"/>
        </w:rPr>
        <w:t>Certidão negativa de feitos sobre falência expedida pelo distribuidor da sede do licitante</w:t>
      </w:r>
      <w:r w:rsidRPr="009C4BA8">
        <w:rPr>
          <w:rFonts w:ascii="Times New Roman" w:hAnsi="Times New Roman" w:cs="Times New Roman"/>
          <w:color w:val="000000"/>
          <w:sz w:val="22"/>
          <w:szCs w:val="22"/>
        </w:rPr>
        <w:t>.</w:t>
      </w:r>
    </w:p>
    <w:p w:rsidR="009C4BA8" w:rsidRPr="009C4BA8" w:rsidRDefault="009C4BA8" w:rsidP="009C4BA8">
      <w:pPr>
        <w:spacing w:before="120" w:after="120" w:line="276" w:lineRule="auto"/>
        <w:ind w:firstLine="709"/>
        <w:jc w:val="both"/>
        <w:rPr>
          <w:rFonts w:ascii="Times New Roman" w:hAnsi="Times New Roman" w:cs="Times New Roman"/>
          <w:b/>
          <w:bCs/>
          <w:color w:val="000000"/>
          <w:sz w:val="22"/>
          <w:szCs w:val="22"/>
          <w:u w:val="single"/>
        </w:rPr>
      </w:pPr>
      <w:r w:rsidRPr="00226010">
        <w:rPr>
          <w:rFonts w:ascii="Times New Roman" w:hAnsi="Times New Roman" w:cs="Times New Roman"/>
          <w:b/>
          <w:bCs/>
          <w:color w:val="000000"/>
          <w:sz w:val="22"/>
          <w:szCs w:val="22"/>
          <w:highlight w:val="yellow"/>
          <w:u w:val="single"/>
        </w:rPr>
        <w:t>Declarações:</w:t>
      </w:r>
      <w:r w:rsidRPr="009C4BA8">
        <w:rPr>
          <w:rFonts w:ascii="Times New Roman" w:hAnsi="Times New Roman" w:cs="Times New Roman"/>
          <w:b/>
          <w:bCs/>
          <w:color w:val="000000"/>
          <w:sz w:val="22"/>
          <w:szCs w:val="22"/>
          <w:u w:val="single"/>
        </w:rPr>
        <w:t xml:space="preserve"> </w:t>
      </w:r>
    </w:p>
    <w:p w:rsidR="009C4BA8" w:rsidRPr="009C4BA8" w:rsidRDefault="009C4BA8" w:rsidP="009C4BA8">
      <w:pPr>
        <w:spacing w:before="120" w:after="120" w:line="276" w:lineRule="auto"/>
        <w:ind w:firstLine="709"/>
        <w:jc w:val="both"/>
        <w:rPr>
          <w:rFonts w:ascii="Times New Roman" w:hAnsi="Times New Roman" w:cs="Times New Roman"/>
          <w:b/>
          <w:bCs/>
          <w:sz w:val="22"/>
          <w:szCs w:val="22"/>
        </w:rPr>
      </w:pPr>
      <w:r w:rsidRPr="00226010">
        <w:rPr>
          <w:rFonts w:ascii="Times New Roman" w:hAnsi="Times New Roman" w:cs="Times New Roman"/>
          <w:b/>
          <w:bCs/>
          <w:sz w:val="22"/>
          <w:szCs w:val="22"/>
          <w:highlight w:val="yellow"/>
          <w:u w:val="single"/>
        </w:rPr>
        <w:t xml:space="preserve">Declarar em campo próprio do sistema </w:t>
      </w:r>
      <w:hyperlink r:id="rId49" w:history="1">
        <w:r w:rsidRPr="00226010">
          <w:rPr>
            <w:rStyle w:val="Hyperlink"/>
            <w:rFonts w:ascii="Times New Roman" w:hAnsi="Times New Roman" w:cs="Times New Roman"/>
            <w:b/>
            <w:bCs/>
            <w:sz w:val="22"/>
            <w:szCs w:val="22"/>
            <w:highlight w:val="yellow"/>
          </w:rPr>
          <w:t>https://www.gov.br/compras/pt-br</w:t>
        </w:r>
      </w:hyperlink>
      <w:r w:rsidRPr="00226010">
        <w:rPr>
          <w:rFonts w:ascii="Times New Roman" w:hAnsi="Times New Roman" w:cs="Times New Roman"/>
          <w:b/>
          <w:bCs/>
          <w:sz w:val="22"/>
          <w:szCs w:val="22"/>
          <w:highlight w:val="yellow"/>
        </w:rPr>
        <w:t>:</w:t>
      </w:r>
      <w:r w:rsidRPr="009C4BA8">
        <w:rPr>
          <w:rFonts w:ascii="Times New Roman" w:hAnsi="Times New Roman" w:cs="Times New Roman"/>
          <w:b/>
          <w:bCs/>
          <w:sz w:val="22"/>
          <w:szCs w:val="22"/>
        </w:rPr>
        <w:t xml:space="preserve"> </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9C4BA8">
        <w:rPr>
          <w:rFonts w:ascii="Times New Roman" w:eastAsia="Arial Unicode MS" w:hAnsi="Times New Roman" w:cs="Times New Roman"/>
          <w:color w:val="000000"/>
          <w:sz w:val="22"/>
          <w:szCs w:val="22"/>
        </w:rPr>
        <w:t xml:space="preserve"> Declaração de idoneidade e ausência de fato impeditivo para licitar com o poder público.</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9C4BA8">
        <w:rPr>
          <w:rFonts w:ascii="Times New Roman" w:eastAsia="Arial Unicode MS" w:hAnsi="Times New Roman" w:cs="Times New Roman"/>
          <w:color w:val="000000"/>
          <w:sz w:val="22"/>
          <w:szCs w:val="22"/>
        </w:rPr>
        <w:lastRenderedPageBreak/>
        <w:t>Declaração atestando que não utiliza mão de obra direta ou indireta de menores (conforme Art. 7º, inciso XXXIII, da Constituição Federal).</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9C4BA8">
        <w:rPr>
          <w:rFonts w:ascii="Times New Roman" w:eastAsia="Arial Unicode MS" w:hAnsi="Times New Roman" w:cs="Times New Roman"/>
          <w:color w:val="000000"/>
          <w:sz w:val="22"/>
          <w:szCs w:val="22"/>
        </w:rPr>
        <w:t xml:space="preserve"> Declaração de estar ciente que se enquadra em um dos dois regimes, na forma do disposto da Lei Complementar n° 123, de 14/12/2006. </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9C4BA8">
        <w:rPr>
          <w:rFonts w:ascii="Times New Roman" w:eastAsia="Arial Unicode MS" w:hAnsi="Times New Roman" w:cs="Times New Roman"/>
          <w:color w:val="000000"/>
          <w:sz w:val="22"/>
          <w:szCs w:val="22"/>
        </w:rPr>
        <w:t xml:space="preserve">Declaração do cumprimento do Art. 4°, §2° da Lei 14.133/2021 no caso de aplicação dos benefícios da Lei Complementar 123/2006. </w:t>
      </w:r>
    </w:p>
    <w:p w:rsidR="009C4BA8" w:rsidRPr="009C4BA8" w:rsidRDefault="009C4BA8" w:rsidP="009C4BA8">
      <w:pPr>
        <w:pStyle w:val="PargrafodaLista"/>
        <w:numPr>
          <w:ilvl w:val="2"/>
          <w:numId w:val="23"/>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9C4BA8">
        <w:rPr>
          <w:rFonts w:ascii="Times New Roman" w:eastAsia="Arial Unicode MS" w:hAnsi="Times New Roman" w:cs="Times New Roman"/>
          <w:bCs/>
          <w:sz w:val="22"/>
          <w:szCs w:val="22"/>
        </w:rPr>
        <w:t xml:space="preserve">Será consultado no Sistema de Cadastro Unificado de Fornecedores- SICAF como condição </w:t>
      </w:r>
      <w:proofErr w:type="spellStart"/>
      <w:r w:rsidRPr="009C4BA8">
        <w:rPr>
          <w:rFonts w:ascii="Times New Roman" w:eastAsia="Arial Unicode MS" w:hAnsi="Times New Roman" w:cs="Times New Roman"/>
          <w:bCs/>
          <w:sz w:val="22"/>
          <w:szCs w:val="22"/>
        </w:rPr>
        <w:t>habilitatória</w:t>
      </w:r>
      <w:proofErr w:type="spellEnd"/>
      <w:r w:rsidRPr="009C4BA8">
        <w:rPr>
          <w:rFonts w:ascii="Times New Roman" w:eastAsia="Arial Unicode MS" w:hAnsi="Times New Roman" w:cs="Times New Roman"/>
          <w:bCs/>
          <w:sz w:val="22"/>
          <w:szCs w:val="22"/>
        </w:rPr>
        <w:t xml:space="preserve">, o </w:t>
      </w:r>
      <w:r w:rsidRPr="009C4BA8">
        <w:rPr>
          <w:rFonts w:ascii="Times New Roman" w:eastAsia="Arial Unicode MS" w:hAnsi="Times New Roman" w:cs="Times New Roman"/>
          <w:b/>
          <w:bCs/>
          <w:sz w:val="22"/>
          <w:szCs w:val="22"/>
          <w:u w:val="single"/>
        </w:rPr>
        <w:t>Relatório de Ocorrências Impeditivas de Licitar</w:t>
      </w:r>
      <w:r w:rsidRPr="009C4BA8">
        <w:rPr>
          <w:rFonts w:ascii="Times New Roman" w:eastAsia="Arial Unicode MS" w:hAnsi="Times New Roman" w:cs="Times New Roman"/>
          <w:bCs/>
          <w:sz w:val="22"/>
          <w:szCs w:val="22"/>
          <w:u w:val="single"/>
        </w:rPr>
        <w:t>.</w:t>
      </w:r>
    </w:p>
    <w:p w:rsidR="009C4BA8" w:rsidRPr="009C4BA8" w:rsidRDefault="009C4BA8" w:rsidP="009C4BA8">
      <w:pPr>
        <w:spacing w:before="120" w:after="120" w:line="276" w:lineRule="auto"/>
        <w:jc w:val="both"/>
        <w:rPr>
          <w:rFonts w:ascii="Times New Roman" w:hAnsi="Times New Roman" w:cs="Times New Roman"/>
          <w:color w:val="000000"/>
          <w:sz w:val="22"/>
          <w:szCs w:val="22"/>
        </w:rPr>
      </w:pPr>
    </w:p>
    <w:p w:rsidR="009C4BA8" w:rsidRPr="009C4BA8" w:rsidRDefault="009C4BA8" w:rsidP="009C4BA8">
      <w:pPr>
        <w:widowControl w:val="0"/>
        <w:numPr>
          <w:ilvl w:val="0"/>
          <w:numId w:val="23"/>
        </w:numPr>
        <w:shd w:val="clear" w:color="auto" w:fill="DEEAF6"/>
        <w:tabs>
          <w:tab w:val="left" w:pos="709"/>
        </w:tabs>
        <w:autoSpaceDE w:val="0"/>
        <w:autoSpaceDN w:val="0"/>
        <w:spacing w:before="120" w:after="120" w:line="276" w:lineRule="auto"/>
        <w:jc w:val="both"/>
        <w:rPr>
          <w:rFonts w:ascii="Times New Roman" w:hAnsi="Times New Roman" w:cs="Times New Roman"/>
          <w:b/>
          <w:color w:val="000000"/>
          <w:sz w:val="22"/>
          <w:szCs w:val="22"/>
        </w:rPr>
      </w:pPr>
      <w:r w:rsidRPr="009C4BA8">
        <w:rPr>
          <w:rFonts w:ascii="Times New Roman" w:hAnsi="Times New Roman" w:cs="Times New Roman"/>
          <w:b/>
          <w:bCs/>
          <w:color w:val="000000"/>
          <w:sz w:val="22"/>
          <w:szCs w:val="22"/>
        </w:rPr>
        <w:t xml:space="preserve">ADEQUAÇÃO ORÇAMENTÁRIA </w:t>
      </w:r>
      <w:r w:rsidRPr="009C4BA8">
        <w:rPr>
          <w:rFonts w:ascii="Times New Roman" w:hAnsi="Times New Roman" w:cs="Times New Roman"/>
          <w:b/>
          <w:color w:val="000000"/>
          <w:sz w:val="22"/>
          <w:szCs w:val="22"/>
        </w:rPr>
        <w:t>(art. 6º, XXIII, alínea “j” da Lei n. 14.133/2021)</w:t>
      </w:r>
    </w:p>
    <w:p w:rsidR="009C4BA8" w:rsidRPr="009C4BA8" w:rsidRDefault="009C4BA8" w:rsidP="009C4BA8">
      <w:pPr>
        <w:pStyle w:val="Nivel1"/>
        <w:numPr>
          <w:ilvl w:val="1"/>
          <w:numId w:val="28"/>
        </w:numPr>
        <w:tabs>
          <w:tab w:val="num" w:pos="360"/>
        </w:tabs>
        <w:spacing w:before="120"/>
        <w:ind w:left="0" w:firstLine="709"/>
        <w:rPr>
          <w:rFonts w:ascii="Times New Roman" w:hAnsi="Times New Roman" w:cs="Times New Roman"/>
          <w:sz w:val="22"/>
          <w:szCs w:val="22"/>
        </w:rPr>
      </w:pPr>
      <w:bookmarkStart w:id="77" w:name="_Hlk142472874"/>
      <w:r w:rsidRPr="009C4BA8">
        <w:rPr>
          <w:rFonts w:ascii="Times New Roman" w:hAnsi="Times New Roman" w:cs="Times New Roman"/>
          <w:b w:val="0"/>
          <w:bCs/>
          <w:sz w:val="22"/>
          <w:szCs w:val="22"/>
        </w:rPr>
        <w:t xml:space="preserve">As despesas decorrentes da presente contratação, correrão à conta da dotação orçamentária: Ficha 26306 - 01.122.7005.2258 - Manutenção dos Serviços Administrativos – 44905200 – Equipamentos e Material Permanente – 30 – Veículos de Tração Mecânica – 99 – Outros Materiais Permanentes – Ficha 8905 – 33903000 – Material de Consumo – 28 – Materiais </w:t>
      </w:r>
    </w:p>
    <w:bookmarkEnd w:id="77"/>
    <w:p w:rsidR="009C4BA8" w:rsidRDefault="009C4BA8" w:rsidP="009C4BA8">
      <w:pPr>
        <w:pStyle w:val="Corpodetexto"/>
        <w:spacing w:before="120" w:after="120" w:line="276" w:lineRule="auto"/>
        <w:ind w:firstLine="709"/>
        <w:jc w:val="center"/>
        <w:rPr>
          <w:rFonts w:eastAsia="Calibri"/>
          <w:sz w:val="22"/>
          <w:szCs w:val="22"/>
        </w:rPr>
      </w:pPr>
      <w:r w:rsidRPr="009C4BA8">
        <w:rPr>
          <w:rFonts w:eastAsia="Calibri"/>
          <w:sz w:val="22"/>
          <w:szCs w:val="22"/>
        </w:rPr>
        <w:t xml:space="preserve">Uberlândia, </w:t>
      </w:r>
      <w:r w:rsidR="00DE34EF">
        <w:rPr>
          <w:rFonts w:eastAsia="Calibri"/>
          <w:sz w:val="22"/>
          <w:szCs w:val="22"/>
        </w:rPr>
        <w:t>1º de abril</w:t>
      </w:r>
      <w:r w:rsidRPr="009C4BA8">
        <w:rPr>
          <w:rFonts w:eastAsia="Calibri"/>
          <w:sz w:val="22"/>
          <w:szCs w:val="22"/>
        </w:rPr>
        <w:t xml:space="preserve"> de 2024.</w:t>
      </w:r>
    </w:p>
    <w:p w:rsidR="00D3340D" w:rsidRPr="009C4BA8" w:rsidRDefault="00D3340D" w:rsidP="009C4BA8">
      <w:pPr>
        <w:pStyle w:val="Corpodetexto"/>
        <w:spacing w:before="120" w:after="120" w:line="276" w:lineRule="auto"/>
        <w:ind w:firstLine="709"/>
        <w:jc w:val="center"/>
        <w:rPr>
          <w:rFonts w:eastAsia="Calibri"/>
          <w:sz w:val="22"/>
          <w:szCs w:val="22"/>
        </w:rPr>
      </w:pPr>
    </w:p>
    <w:p w:rsidR="009C4BA8" w:rsidRPr="009C4BA8" w:rsidRDefault="009C4BA8" w:rsidP="00D3340D">
      <w:pPr>
        <w:pStyle w:val="Corpodetexto"/>
        <w:spacing w:before="120" w:beforeAutospacing="0" w:after="120" w:afterAutospacing="0" w:line="276" w:lineRule="auto"/>
        <w:jc w:val="center"/>
        <w:rPr>
          <w:rFonts w:eastAsia="Calibri"/>
          <w:b/>
          <w:bCs/>
          <w:sz w:val="22"/>
          <w:szCs w:val="22"/>
        </w:rPr>
      </w:pPr>
      <w:r w:rsidRPr="009C4BA8">
        <w:rPr>
          <w:rFonts w:eastAsia="Calibri"/>
          <w:b/>
          <w:bCs/>
          <w:sz w:val="22"/>
          <w:szCs w:val="22"/>
        </w:rPr>
        <w:t>THIAGO GUIMARÃES</w:t>
      </w:r>
    </w:p>
    <w:p w:rsidR="009C4BA8" w:rsidRPr="009C4BA8" w:rsidRDefault="009C4BA8" w:rsidP="00D3340D">
      <w:pPr>
        <w:pStyle w:val="Corpodetexto"/>
        <w:spacing w:before="120" w:beforeAutospacing="0" w:after="120" w:afterAutospacing="0" w:line="276" w:lineRule="auto"/>
        <w:jc w:val="center"/>
        <w:rPr>
          <w:rFonts w:eastAsia="Calibri"/>
          <w:b/>
          <w:bCs/>
          <w:sz w:val="22"/>
          <w:szCs w:val="22"/>
        </w:rPr>
      </w:pPr>
      <w:r w:rsidRPr="009C4BA8">
        <w:rPr>
          <w:rFonts w:eastAsia="Calibri"/>
          <w:b/>
          <w:bCs/>
          <w:sz w:val="22"/>
          <w:szCs w:val="22"/>
        </w:rPr>
        <w:t>DIRETOR ADMINISTRATIVO INTERINO</w:t>
      </w:r>
    </w:p>
    <w:p w:rsidR="009C4BA8" w:rsidRPr="009C4BA8" w:rsidRDefault="009C4BA8" w:rsidP="009C4BA8">
      <w:pPr>
        <w:pStyle w:val="Corpodetexto"/>
        <w:spacing w:line="276" w:lineRule="auto"/>
        <w:ind w:firstLine="720"/>
        <w:jc w:val="center"/>
        <w:rPr>
          <w:rFonts w:eastAsia="Calibri"/>
          <w:b/>
          <w:bCs/>
          <w:sz w:val="22"/>
          <w:szCs w:val="22"/>
        </w:rPr>
      </w:pPr>
    </w:p>
    <w:p w:rsidR="009C4BA8" w:rsidRPr="009C4BA8" w:rsidRDefault="009C4BA8" w:rsidP="00D3340D">
      <w:pPr>
        <w:pStyle w:val="Corpodetexto"/>
        <w:spacing w:before="120" w:beforeAutospacing="0" w:after="120" w:afterAutospacing="0" w:line="276" w:lineRule="auto"/>
        <w:jc w:val="center"/>
        <w:rPr>
          <w:rFonts w:eastAsia="Calibri"/>
          <w:b/>
          <w:bCs/>
          <w:color w:val="000000"/>
          <w:sz w:val="22"/>
          <w:szCs w:val="22"/>
        </w:rPr>
      </w:pPr>
      <w:r w:rsidRPr="009C4BA8">
        <w:rPr>
          <w:rFonts w:eastAsia="Calibri"/>
          <w:b/>
          <w:bCs/>
          <w:color w:val="000000"/>
          <w:sz w:val="22"/>
          <w:szCs w:val="22"/>
        </w:rPr>
        <w:t>EDUARDO BORGES MORAES</w:t>
      </w:r>
    </w:p>
    <w:p w:rsidR="009C4BA8" w:rsidRDefault="009C4BA8" w:rsidP="00D3340D">
      <w:pPr>
        <w:pStyle w:val="Corpodetexto"/>
        <w:spacing w:before="120" w:beforeAutospacing="0" w:after="120" w:afterAutospacing="0" w:line="276" w:lineRule="auto"/>
        <w:jc w:val="center"/>
        <w:rPr>
          <w:rFonts w:eastAsia="Calibri"/>
          <w:b/>
          <w:bCs/>
          <w:color w:val="000000"/>
          <w:sz w:val="22"/>
          <w:szCs w:val="22"/>
        </w:rPr>
      </w:pPr>
      <w:r w:rsidRPr="009C4BA8">
        <w:rPr>
          <w:rFonts w:eastAsia="Calibri"/>
          <w:b/>
          <w:bCs/>
          <w:color w:val="000000"/>
          <w:sz w:val="22"/>
          <w:szCs w:val="22"/>
        </w:rPr>
        <w:t>1º SECRETÁRIO E ORDENADOR DE DESPESAS</w:t>
      </w:r>
    </w:p>
    <w:p w:rsidR="00D3340D" w:rsidRDefault="00D3340D"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226010" w:rsidRDefault="00226010" w:rsidP="00D3340D">
      <w:pPr>
        <w:pStyle w:val="Corpodetexto"/>
        <w:spacing w:before="120" w:beforeAutospacing="0" w:after="120" w:afterAutospacing="0" w:line="276" w:lineRule="auto"/>
        <w:jc w:val="center"/>
        <w:rPr>
          <w:rFonts w:eastAsia="Calibri"/>
          <w:b/>
          <w:bCs/>
        </w:rPr>
      </w:pPr>
    </w:p>
    <w:p w:rsidR="004D305B" w:rsidRPr="00F7288F" w:rsidRDefault="004D305B" w:rsidP="004D305B">
      <w:pPr>
        <w:spacing w:line="276" w:lineRule="auto"/>
        <w:jc w:val="center"/>
        <w:rPr>
          <w:rFonts w:ascii="Times New Roman" w:hAnsi="Times New Roman" w:cs="Times New Roman"/>
          <w:b/>
          <w:bCs/>
          <w:color w:val="0070C0"/>
          <w:sz w:val="22"/>
          <w:szCs w:val="22"/>
        </w:rPr>
      </w:pPr>
      <w:r w:rsidRPr="00B86AC3">
        <w:rPr>
          <w:rFonts w:ascii="Times New Roman" w:hAnsi="Times New Roman" w:cs="Times New Roman"/>
          <w:b/>
          <w:bCs/>
          <w:color w:val="0070C0"/>
          <w:sz w:val="22"/>
          <w:szCs w:val="22"/>
        </w:rPr>
        <w:t>ANEXO</w:t>
      </w:r>
      <w:r w:rsidR="007C632D" w:rsidRPr="00B86AC3">
        <w:rPr>
          <w:rFonts w:ascii="Times New Roman" w:hAnsi="Times New Roman" w:cs="Times New Roman"/>
          <w:b/>
          <w:bCs/>
          <w:color w:val="0070C0"/>
          <w:sz w:val="22"/>
          <w:szCs w:val="22"/>
        </w:rPr>
        <w:t xml:space="preserve"> II</w:t>
      </w:r>
      <w:r w:rsidR="002B389C">
        <w:rPr>
          <w:rFonts w:ascii="Times New Roman" w:hAnsi="Times New Roman" w:cs="Times New Roman"/>
          <w:b/>
          <w:bCs/>
          <w:color w:val="0070C0"/>
          <w:sz w:val="22"/>
          <w:szCs w:val="22"/>
        </w:rPr>
        <w:t xml:space="preserve"> - </w:t>
      </w:r>
      <w:r w:rsidRPr="00F7288F">
        <w:rPr>
          <w:rFonts w:ascii="Times New Roman" w:hAnsi="Times New Roman" w:cs="Times New Roman"/>
          <w:b/>
          <w:bCs/>
          <w:color w:val="0070C0"/>
          <w:sz w:val="22"/>
          <w:szCs w:val="22"/>
        </w:rPr>
        <w:t>PROPOSTA DE PREÇOS</w:t>
      </w:r>
    </w:p>
    <w:p w:rsidR="004D305B" w:rsidRPr="00F7288F" w:rsidRDefault="004D305B" w:rsidP="009E0FC7">
      <w:pPr>
        <w:spacing w:line="276" w:lineRule="auto"/>
        <w:jc w:val="both"/>
        <w:rPr>
          <w:rFonts w:ascii="Times New Roman" w:hAnsi="Times New Roman" w:cs="Times New Roman"/>
          <w:sz w:val="22"/>
          <w:szCs w:val="22"/>
        </w:rPr>
      </w:pPr>
    </w:p>
    <w:p w:rsidR="009E0FC7" w:rsidRPr="00F7288F" w:rsidRDefault="009E0FC7" w:rsidP="009E0FC7">
      <w:pPr>
        <w:spacing w:line="276" w:lineRule="auto"/>
        <w:jc w:val="both"/>
        <w:rPr>
          <w:rFonts w:ascii="Times New Roman" w:hAnsi="Times New Roman" w:cs="Times New Roman"/>
          <w:sz w:val="22"/>
          <w:szCs w:val="22"/>
          <w:u w:val="single"/>
        </w:rPr>
      </w:pPr>
      <w:r w:rsidRPr="00F7288F">
        <w:rPr>
          <w:rFonts w:ascii="Times New Roman" w:hAnsi="Times New Roman" w:cs="Times New Roman"/>
          <w:sz w:val="22"/>
          <w:szCs w:val="22"/>
        </w:rPr>
        <w:t>Câmara Municipal de Uberlândia – Av. João Naves de Ávila, 1617 – Br. Santa Mônica – Uberlândia/MG</w:t>
      </w:r>
    </w:p>
    <w:p w:rsidR="009C64B8" w:rsidRPr="00F7288F" w:rsidRDefault="009E0FC7" w:rsidP="00226010">
      <w:pPr>
        <w:pStyle w:val="NormalWeb"/>
        <w:spacing w:beforeLines="24" w:beforeAutospacing="0" w:afterLines="24" w:afterAutospacing="0" w:line="312" w:lineRule="auto"/>
        <w:jc w:val="both"/>
        <w:rPr>
          <w:rFonts w:eastAsia="Arial Unicode MS"/>
          <w:color w:val="000000"/>
          <w:sz w:val="22"/>
          <w:szCs w:val="22"/>
        </w:rPr>
      </w:pPr>
      <w:r w:rsidRPr="00F7288F">
        <w:rPr>
          <w:b/>
          <w:sz w:val="22"/>
          <w:szCs w:val="22"/>
        </w:rPr>
        <w:t xml:space="preserve">Ref.: </w:t>
      </w:r>
      <w:r w:rsidR="009C64B8" w:rsidRPr="00F7288F">
        <w:rPr>
          <w:rFonts w:eastAsia="Arial Unicode MS"/>
          <w:b/>
          <w:sz w:val="22"/>
          <w:szCs w:val="22"/>
        </w:rPr>
        <w:t>Processo nº 0</w:t>
      </w:r>
      <w:r w:rsidR="001A7F37">
        <w:rPr>
          <w:rFonts w:eastAsia="Arial Unicode MS"/>
          <w:b/>
          <w:sz w:val="22"/>
          <w:szCs w:val="22"/>
        </w:rPr>
        <w:t>10</w:t>
      </w:r>
      <w:r w:rsidR="009C64B8" w:rsidRPr="00F7288F">
        <w:rPr>
          <w:rFonts w:eastAsia="Arial Unicode MS"/>
          <w:b/>
          <w:sz w:val="22"/>
          <w:szCs w:val="22"/>
        </w:rPr>
        <w:t>/202</w:t>
      </w:r>
      <w:r w:rsidR="00FA387D">
        <w:rPr>
          <w:rFonts w:eastAsia="Arial Unicode MS"/>
          <w:b/>
          <w:sz w:val="22"/>
          <w:szCs w:val="22"/>
        </w:rPr>
        <w:t>4</w:t>
      </w:r>
      <w:r w:rsidR="009C64B8" w:rsidRPr="00F7288F">
        <w:rPr>
          <w:rFonts w:eastAsia="Arial Unicode MS"/>
          <w:b/>
          <w:sz w:val="22"/>
          <w:szCs w:val="22"/>
        </w:rPr>
        <w:t xml:space="preserve">, </w:t>
      </w:r>
      <w:r w:rsidR="004956D5">
        <w:rPr>
          <w:rFonts w:eastAsia="Arial Unicode MS"/>
          <w:b/>
          <w:sz w:val="22"/>
          <w:szCs w:val="22"/>
        </w:rPr>
        <w:t xml:space="preserve">Pregão Eletrônico </w:t>
      </w:r>
      <w:r w:rsidR="001A7F37">
        <w:rPr>
          <w:rFonts w:eastAsia="Arial Unicode MS"/>
          <w:b/>
          <w:sz w:val="22"/>
          <w:szCs w:val="22"/>
        </w:rPr>
        <w:t>90008</w:t>
      </w:r>
      <w:r w:rsidR="004956D5">
        <w:rPr>
          <w:rFonts w:eastAsia="Arial Unicode MS"/>
          <w:b/>
          <w:sz w:val="22"/>
          <w:szCs w:val="22"/>
        </w:rPr>
        <w:t>/202</w:t>
      </w:r>
      <w:r w:rsidR="00FA387D">
        <w:rPr>
          <w:rFonts w:eastAsia="Arial Unicode MS"/>
          <w:b/>
          <w:sz w:val="22"/>
          <w:szCs w:val="22"/>
        </w:rPr>
        <w:t>4</w:t>
      </w:r>
      <w:r w:rsidR="004956D5">
        <w:rPr>
          <w:rFonts w:eastAsia="Arial Unicode MS"/>
          <w:b/>
          <w:sz w:val="22"/>
          <w:szCs w:val="22"/>
        </w:rPr>
        <w:t xml:space="preserve">, </w:t>
      </w:r>
      <w:r w:rsidR="009C64B8" w:rsidRPr="00F7288F">
        <w:rPr>
          <w:rFonts w:eastAsia="Arial Unicode MS"/>
          <w:b/>
          <w:sz w:val="22"/>
          <w:szCs w:val="22"/>
        </w:rPr>
        <w:t xml:space="preserve">de Protocolo sob nº </w:t>
      </w:r>
      <w:r w:rsidR="001A7F37">
        <w:rPr>
          <w:rFonts w:eastAsia="Arial Unicode MS"/>
          <w:b/>
          <w:sz w:val="22"/>
          <w:szCs w:val="22"/>
        </w:rPr>
        <w:t xml:space="preserve">00690 </w:t>
      </w:r>
      <w:r w:rsidR="00FA387D">
        <w:rPr>
          <w:rFonts w:eastAsia="Arial Unicode MS"/>
          <w:b/>
          <w:sz w:val="22"/>
          <w:szCs w:val="22"/>
        </w:rPr>
        <w:t xml:space="preserve">de </w:t>
      </w:r>
      <w:r w:rsidR="001A7F37">
        <w:rPr>
          <w:rFonts w:eastAsia="Arial Unicode MS"/>
          <w:b/>
          <w:sz w:val="22"/>
          <w:szCs w:val="22"/>
        </w:rPr>
        <w:t>23/02/2024</w:t>
      </w:r>
      <w:r w:rsidR="00FA387D">
        <w:rPr>
          <w:rFonts w:eastAsia="Arial Unicode MS"/>
          <w:b/>
          <w:sz w:val="22"/>
          <w:szCs w:val="22"/>
        </w:rPr>
        <w:t>.</w:t>
      </w:r>
    </w:p>
    <w:p w:rsidR="009E0FC7" w:rsidRPr="00F7288F" w:rsidRDefault="009E0FC7" w:rsidP="009E0FC7">
      <w:pPr>
        <w:spacing w:line="276" w:lineRule="auto"/>
        <w:rPr>
          <w:rFonts w:ascii="Times New Roman" w:hAnsi="Times New Roman" w:cs="Times New Roman"/>
          <w:b/>
          <w:snapToGrid w:val="0"/>
          <w:color w:val="000000"/>
          <w:sz w:val="22"/>
          <w:szCs w:val="22"/>
        </w:rPr>
      </w:pPr>
    </w:p>
    <w:tbl>
      <w:tblPr>
        <w:tblW w:w="962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1413"/>
        <w:gridCol w:w="2185"/>
        <w:gridCol w:w="1820"/>
        <w:gridCol w:w="2232"/>
        <w:gridCol w:w="567"/>
        <w:gridCol w:w="1411"/>
      </w:tblGrid>
      <w:tr w:rsidR="009E0FC7" w:rsidRPr="00F7288F" w:rsidTr="00226010">
        <w:trPr>
          <w:trHeight w:val="278"/>
          <w:jc w:val="center"/>
        </w:trPr>
        <w:tc>
          <w:tcPr>
            <w:tcW w:w="9628" w:type="dxa"/>
            <w:gridSpan w:val="6"/>
            <w:shd w:val="clear" w:color="auto" w:fill="B6DDE8"/>
          </w:tcPr>
          <w:p w:rsidR="009E0FC7" w:rsidRPr="00F7288F" w:rsidRDefault="009E0FC7" w:rsidP="002C47D6">
            <w:pPr>
              <w:spacing w:line="276" w:lineRule="auto"/>
              <w:jc w:val="center"/>
              <w:rPr>
                <w:rFonts w:ascii="Times New Roman" w:hAnsi="Times New Roman" w:cs="Times New Roman"/>
                <w:b/>
                <w:sz w:val="22"/>
                <w:szCs w:val="22"/>
              </w:rPr>
            </w:pPr>
            <w:r w:rsidRPr="00F7288F">
              <w:rPr>
                <w:rFonts w:ascii="Times New Roman" w:hAnsi="Times New Roman" w:cs="Times New Roman"/>
                <w:b/>
                <w:sz w:val="22"/>
                <w:szCs w:val="22"/>
              </w:rPr>
              <w:t xml:space="preserve">DADOS DA EMPRESA – </w:t>
            </w:r>
            <w:r w:rsidRPr="00F7288F">
              <w:rPr>
                <w:rFonts w:ascii="Times New Roman" w:hAnsi="Times New Roman" w:cs="Times New Roman"/>
                <w:b/>
                <w:bCs/>
                <w:sz w:val="22"/>
                <w:szCs w:val="22"/>
              </w:rPr>
              <w:t xml:space="preserve">PREENCHIMENTO PELO PROPONENTE </w:t>
            </w:r>
          </w:p>
        </w:tc>
      </w:tr>
      <w:tr w:rsidR="009E0FC7" w:rsidRPr="00F7288F" w:rsidTr="00226010">
        <w:trPr>
          <w:trHeight w:val="265"/>
          <w:jc w:val="center"/>
        </w:trPr>
        <w:tc>
          <w:tcPr>
            <w:tcW w:w="1413" w:type="dxa"/>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Razão Social:</w:t>
            </w:r>
          </w:p>
        </w:tc>
        <w:tc>
          <w:tcPr>
            <w:tcW w:w="8215" w:type="dxa"/>
            <w:gridSpan w:val="5"/>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7288F" w:rsidTr="00226010">
        <w:trPr>
          <w:trHeight w:val="278"/>
          <w:jc w:val="center"/>
        </w:trPr>
        <w:tc>
          <w:tcPr>
            <w:tcW w:w="1413"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CNPJ:</w:t>
            </w:r>
          </w:p>
        </w:tc>
        <w:tc>
          <w:tcPr>
            <w:tcW w:w="4005" w:type="dxa"/>
            <w:gridSpan w:val="2"/>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4210"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Inscrição Estadual: </w:t>
            </w:r>
          </w:p>
        </w:tc>
      </w:tr>
      <w:tr w:rsidR="009E0FC7" w:rsidRPr="00F7288F" w:rsidTr="00226010">
        <w:trPr>
          <w:trHeight w:val="265"/>
          <w:jc w:val="center"/>
        </w:trPr>
        <w:tc>
          <w:tcPr>
            <w:tcW w:w="1413"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Endereço:</w:t>
            </w:r>
          </w:p>
        </w:tc>
        <w:tc>
          <w:tcPr>
            <w:tcW w:w="8215" w:type="dxa"/>
            <w:gridSpan w:val="5"/>
            <w:vAlign w:val="center"/>
          </w:tcPr>
          <w:p w:rsidR="009E0FC7" w:rsidRPr="00F7288F" w:rsidRDefault="009E0FC7" w:rsidP="002C47D6">
            <w:pPr>
              <w:snapToGrid w:val="0"/>
              <w:spacing w:line="276" w:lineRule="auto"/>
              <w:rPr>
                <w:rFonts w:ascii="Times New Roman" w:hAnsi="Times New Roman" w:cs="Times New Roman"/>
                <w:sz w:val="22"/>
                <w:szCs w:val="22"/>
              </w:rPr>
            </w:pPr>
          </w:p>
        </w:tc>
      </w:tr>
      <w:tr w:rsidR="00226010" w:rsidRPr="00F7288F" w:rsidTr="00226010">
        <w:trPr>
          <w:trHeight w:val="278"/>
          <w:jc w:val="center"/>
        </w:trPr>
        <w:tc>
          <w:tcPr>
            <w:tcW w:w="1413" w:type="dxa"/>
            <w:vAlign w:val="center"/>
          </w:tcPr>
          <w:p w:rsidR="00226010" w:rsidRPr="00F7288F" w:rsidRDefault="00226010"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Bairro:</w:t>
            </w:r>
          </w:p>
        </w:tc>
        <w:tc>
          <w:tcPr>
            <w:tcW w:w="6237" w:type="dxa"/>
            <w:gridSpan w:val="3"/>
            <w:vAlign w:val="center"/>
          </w:tcPr>
          <w:p w:rsidR="00226010" w:rsidRPr="00F7288F" w:rsidRDefault="00226010" w:rsidP="002C47D6">
            <w:pPr>
              <w:snapToGrid w:val="0"/>
              <w:spacing w:line="276" w:lineRule="auto"/>
              <w:rPr>
                <w:rFonts w:ascii="Times New Roman" w:hAnsi="Times New Roman" w:cs="Times New Roman"/>
                <w:sz w:val="22"/>
                <w:szCs w:val="22"/>
              </w:rPr>
            </w:pPr>
          </w:p>
        </w:tc>
        <w:tc>
          <w:tcPr>
            <w:tcW w:w="1978" w:type="dxa"/>
            <w:gridSpan w:val="2"/>
            <w:vAlign w:val="center"/>
          </w:tcPr>
          <w:p w:rsidR="00226010" w:rsidRPr="00F7288F" w:rsidRDefault="00226010"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CEP: </w:t>
            </w:r>
          </w:p>
        </w:tc>
      </w:tr>
      <w:tr w:rsidR="009E0FC7" w:rsidRPr="00F7288F" w:rsidTr="00226010">
        <w:trPr>
          <w:trHeight w:val="265"/>
          <w:jc w:val="center"/>
        </w:trPr>
        <w:tc>
          <w:tcPr>
            <w:tcW w:w="1413"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Cidade:</w:t>
            </w:r>
          </w:p>
        </w:tc>
        <w:tc>
          <w:tcPr>
            <w:tcW w:w="6804" w:type="dxa"/>
            <w:gridSpan w:val="4"/>
            <w:vAlign w:val="center"/>
          </w:tcPr>
          <w:p w:rsidR="009E0FC7" w:rsidRPr="00F7288F" w:rsidRDefault="009E0FC7" w:rsidP="002C47D6">
            <w:pPr>
              <w:snapToGrid w:val="0"/>
              <w:spacing w:line="276" w:lineRule="auto"/>
              <w:rPr>
                <w:rFonts w:ascii="Times New Roman" w:hAnsi="Times New Roman" w:cs="Times New Roman"/>
                <w:sz w:val="22"/>
                <w:szCs w:val="22"/>
              </w:rPr>
            </w:pPr>
          </w:p>
        </w:tc>
        <w:tc>
          <w:tcPr>
            <w:tcW w:w="1411" w:type="dxa"/>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UF: </w:t>
            </w:r>
          </w:p>
        </w:tc>
      </w:tr>
      <w:tr w:rsidR="009E0FC7" w:rsidRPr="00F7288F" w:rsidTr="00226010">
        <w:trPr>
          <w:trHeight w:val="278"/>
          <w:jc w:val="center"/>
        </w:trPr>
        <w:tc>
          <w:tcPr>
            <w:tcW w:w="1413" w:type="dxa"/>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Telefone/Fax:</w:t>
            </w:r>
          </w:p>
        </w:tc>
        <w:tc>
          <w:tcPr>
            <w:tcW w:w="4005" w:type="dxa"/>
            <w:gridSpan w:val="2"/>
            <w:vAlign w:val="center"/>
          </w:tcPr>
          <w:p w:rsidR="009E0FC7" w:rsidRPr="00F7288F" w:rsidRDefault="009E0FC7" w:rsidP="002C47D6">
            <w:pPr>
              <w:snapToGrid w:val="0"/>
              <w:spacing w:line="276" w:lineRule="auto"/>
              <w:rPr>
                <w:rFonts w:ascii="Times New Roman" w:hAnsi="Times New Roman" w:cs="Times New Roman"/>
                <w:sz w:val="22"/>
                <w:szCs w:val="22"/>
              </w:rPr>
            </w:pPr>
          </w:p>
        </w:tc>
        <w:tc>
          <w:tcPr>
            <w:tcW w:w="4210"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E-mail: </w:t>
            </w:r>
          </w:p>
        </w:tc>
      </w:tr>
      <w:tr w:rsidR="009E0FC7" w:rsidRPr="00F7288F" w:rsidTr="00226010">
        <w:trPr>
          <w:trHeight w:val="265"/>
          <w:jc w:val="center"/>
        </w:trPr>
        <w:tc>
          <w:tcPr>
            <w:tcW w:w="3598" w:type="dxa"/>
            <w:gridSpan w:val="2"/>
            <w:vAlign w:val="center"/>
          </w:tcPr>
          <w:p w:rsidR="009E0FC7" w:rsidRPr="00F7288F"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Banco: </w:t>
            </w:r>
          </w:p>
        </w:tc>
        <w:tc>
          <w:tcPr>
            <w:tcW w:w="6030" w:type="dxa"/>
            <w:gridSpan w:val="4"/>
            <w:vAlign w:val="center"/>
          </w:tcPr>
          <w:p w:rsidR="009E0FC7" w:rsidRPr="00F7288F"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 xml:space="preserve">Agência:                              Conta-Corrente: </w:t>
            </w:r>
          </w:p>
        </w:tc>
      </w:tr>
      <w:tr w:rsidR="00226010" w:rsidRPr="00F7288F" w:rsidTr="00314165">
        <w:trPr>
          <w:trHeight w:val="278"/>
          <w:jc w:val="center"/>
        </w:trPr>
        <w:tc>
          <w:tcPr>
            <w:tcW w:w="9628" w:type="dxa"/>
            <w:gridSpan w:val="6"/>
            <w:vAlign w:val="center"/>
          </w:tcPr>
          <w:p w:rsidR="00226010" w:rsidRPr="00F7288F" w:rsidRDefault="00226010" w:rsidP="002C47D6">
            <w:pPr>
              <w:tabs>
                <w:tab w:val="left" w:pos="708"/>
                <w:tab w:val="center" w:pos="4419"/>
                <w:tab w:val="right" w:pos="8838"/>
              </w:tabs>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Nome do Representante Legal:</w:t>
            </w:r>
          </w:p>
        </w:tc>
      </w:tr>
      <w:tr w:rsidR="009E0FC7" w:rsidRPr="00F7288F" w:rsidTr="00226010">
        <w:trPr>
          <w:trHeight w:val="278"/>
          <w:jc w:val="center"/>
        </w:trPr>
        <w:tc>
          <w:tcPr>
            <w:tcW w:w="5418"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Estado civil do Representante Legal:</w:t>
            </w:r>
          </w:p>
        </w:tc>
        <w:tc>
          <w:tcPr>
            <w:tcW w:w="4210"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Nacionalidade Repr. Legal:</w:t>
            </w:r>
          </w:p>
        </w:tc>
      </w:tr>
      <w:tr w:rsidR="009E0FC7" w:rsidRPr="00F7288F" w:rsidTr="00226010">
        <w:trPr>
          <w:trHeight w:val="265"/>
          <w:jc w:val="center"/>
        </w:trPr>
        <w:tc>
          <w:tcPr>
            <w:tcW w:w="5418"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Identidade do Representante Legal:</w:t>
            </w:r>
          </w:p>
        </w:tc>
        <w:tc>
          <w:tcPr>
            <w:tcW w:w="4210" w:type="dxa"/>
            <w:gridSpan w:val="3"/>
            <w:vAlign w:val="center"/>
          </w:tcPr>
          <w:p w:rsidR="009E0FC7" w:rsidRPr="00F7288F" w:rsidRDefault="009E0FC7" w:rsidP="002C47D6">
            <w:pPr>
              <w:snapToGrid w:val="0"/>
              <w:spacing w:line="276" w:lineRule="auto"/>
              <w:rPr>
                <w:rFonts w:ascii="Times New Roman" w:hAnsi="Times New Roman" w:cs="Times New Roman"/>
                <w:sz w:val="22"/>
                <w:szCs w:val="22"/>
              </w:rPr>
            </w:pPr>
            <w:r w:rsidRPr="00F7288F">
              <w:rPr>
                <w:rFonts w:ascii="Times New Roman" w:hAnsi="Times New Roman" w:cs="Times New Roman"/>
                <w:sz w:val="22"/>
                <w:szCs w:val="22"/>
              </w:rPr>
              <w:t>CPF Representante Legal:</w:t>
            </w:r>
          </w:p>
        </w:tc>
      </w:tr>
    </w:tbl>
    <w:p w:rsidR="009E0FC7" w:rsidRPr="00F7288F" w:rsidRDefault="009E0FC7" w:rsidP="009E0FC7">
      <w:pPr>
        <w:spacing w:line="276" w:lineRule="auto"/>
        <w:ind w:left="98" w:firstLine="14"/>
        <w:jc w:val="both"/>
        <w:rPr>
          <w:rFonts w:ascii="Times New Roman" w:hAnsi="Times New Roman" w:cs="Times New Roman"/>
          <w:sz w:val="22"/>
          <w:szCs w:val="22"/>
        </w:rPr>
      </w:pPr>
    </w:p>
    <w:p w:rsidR="009E0FC7" w:rsidRPr="00F7288F" w:rsidRDefault="009E0FC7" w:rsidP="009E0FC7">
      <w:pPr>
        <w:spacing w:line="276" w:lineRule="auto"/>
        <w:ind w:left="98" w:firstLine="14"/>
        <w:jc w:val="both"/>
        <w:rPr>
          <w:rFonts w:ascii="Times New Roman" w:hAnsi="Times New Roman" w:cs="Times New Roman"/>
          <w:sz w:val="22"/>
          <w:szCs w:val="22"/>
        </w:rPr>
      </w:pPr>
      <w:r w:rsidRPr="00F7288F">
        <w:rPr>
          <w:rFonts w:ascii="Times New Roman" w:hAnsi="Times New Roman" w:cs="Times New Roman"/>
          <w:sz w:val="22"/>
          <w:szCs w:val="22"/>
        </w:rPr>
        <w:t>Prezados Senhores,</w:t>
      </w:r>
    </w:p>
    <w:p w:rsidR="00E22469" w:rsidRDefault="009E0FC7" w:rsidP="003D5419">
      <w:pPr>
        <w:spacing w:line="276" w:lineRule="auto"/>
        <w:ind w:firstLine="98"/>
        <w:jc w:val="both"/>
        <w:rPr>
          <w:rFonts w:ascii="Times New Roman" w:hAnsi="Times New Roman" w:cs="Times New Roman"/>
          <w:bCs/>
          <w:sz w:val="22"/>
          <w:szCs w:val="22"/>
        </w:rPr>
      </w:pPr>
      <w:r w:rsidRPr="00F7288F">
        <w:rPr>
          <w:rFonts w:ascii="Times New Roman" w:hAnsi="Times New Roman" w:cs="Times New Roman"/>
          <w:sz w:val="22"/>
          <w:szCs w:val="22"/>
        </w:rPr>
        <w:t>Após cuidadoso exame e estudo do Edital em referência e seus Anexos, com os quais concordamos, vimos apresentar à Câmara Municipal de Uberlândia, a nossa Proposta Comercial objetivando a escolha da proposta mais vantajosa para</w:t>
      </w:r>
      <w:r w:rsidR="00D3340D">
        <w:rPr>
          <w:rFonts w:ascii="Times New Roman" w:hAnsi="Times New Roman" w:cs="Times New Roman"/>
          <w:sz w:val="22"/>
          <w:szCs w:val="22"/>
        </w:rPr>
        <w:t xml:space="preserve">o fornecimento </w:t>
      </w:r>
      <w:r w:rsidR="00FA387D" w:rsidRPr="00FA387D">
        <w:rPr>
          <w:rFonts w:ascii="Times New Roman" w:hAnsi="Times New Roman" w:cs="Times New Roman"/>
          <w:b/>
          <w:bCs/>
          <w:sz w:val="22"/>
          <w:szCs w:val="22"/>
        </w:rPr>
        <w:t>DE UMA MOTOCICLETA ADEQUADA PARA TRANSPORTE DE CARGA, ZERO KM, DO CORRENTE ANO</w:t>
      </w:r>
      <w:r w:rsidR="00FA387D" w:rsidRPr="00EA615B">
        <w:rPr>
          <w:rFonts w:ascii="Times New Roman" w:hAnsi="Times New Roman" w:cs="Times New Roman"/>
          <w:b/>
          <w:bCs/>
          <w:sz w:val="22"/>
          <w:szCs w:val="22"/>
        </w:rPr>
        <w:t>E</w:t>
      </w:r>
      <w:r w:rsidR="00FA387D" w:rsidRPr="00FA387D">
        <w:rPr>
          <w:rFonts w:ascii="Times New Roman" w:hAnsi="Times New Roman" w:cs="Times New Roman"/>
          <w:b/>
          <w:bCs/>
          <w:sz w:val="22"/>
          <w:szCs w:val="22"/>
        </w:rPr>
        <w:t xml:space="preserve"> ACESSÓRIOS DE SEGURANÇA</w:t>
      </w:r>
      <w:r w:rsidR="00FA387D">
        <w:rPr>
          <w:rFonts w:ascii="Times New Roman" w:hAnsi="Times New Roman" w:cs="Times New Roman"/>
          <w:sz w:val="22"/>
          <w:szCs w:val="22"/>
        </w:rPr>
        <w:t xml:space="preserve">, </w:t>
      </w:r>
      <w:r w:rsidRPr="00F7288F">
        <w:rPr>
          <w:rFonts w:ascii="Times New Roman" w:hAnsi="Times New Roman" w:cs="Times New Roman"/>
          <w:bCs/>
          <w:sz w:val="22"/>
          <w:szCs w:val="22"/>
        </w:rPr>
        <w:t>conforme descrito abaixo:</w:t>
      </w:r>
    </w:p>
    <w:p w:rsidR="006359FE" w:rsidRPr="00B07A99" w:rsidRDefault="006359FE" w:rsidP="006359FE">
      <w:pPr>
        <w:spacing w:line="276" w:lineRule="auto"/>
        <w:jc w:val="both"/>
        <w:rPr>
          <w:rFonts w:ascii="Times New Roman" w:hAnsi="Times New Roman" w:cs="Times New Roman"/>
          <w:b/>
          <w:sz w:val="22"/>
          <w:szCs w:val="22"/>
        </w:rPr>
      </w:pPr>
    </w:p>
    <w:tbl>
      <w:tblPr>
        <w:tblW w:w="50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A0"/>
      </w:tblPr>
      <w:tblGrid>
        <w:gridCol w:w="728"/>
        <w:gridCol w:w="3737"/>
        <w:gridCol w:w="1418"/>
        <w:gridCol w:w="1306"/>
        <w:gridCol w:w="1265"/>
        <w:gridCol w:w="1324"/>
      </w:tblGrid>
      <w:tr w:rsidR="008E2A68" w:rsidRPr="009C4BA8" w:rsidTr="00226010">
        <w:trPr>
          <w:cantSplit/>
          <w:trHeight w:val="298"/>
          <w:jc w:val="center"/>
        </w:trPr>
        <w:tc>
          <w:tcPr>
            <w:tcW w:w="5000" w:type="pct"/>
            <w:gridSpan w:val="6"/>
            <w:shd w:val="clear" w:color="auto" w:fill="FFF2CC"/>
            <w:vAlign w:val="center"/>
          </w:tcPr>
          <w:p w:rsidR="008E2A68" w:rsidRPr="009C4BA8" w:rsidRDefault="00E62541" w:rsidP="00D3340D">
            <w:pPr>
              <w:jc w:val="center"/>
              <w:rPr>
                <w:rFonts w:ascii="Times New Roman" w:hAnsi="Times New Roman" w:cs="Times New Roman"/>
                <w:b/>
                <w:sz w:val="22"/>
                <w:szCs w:val="22"/>
              </w:rPr>
            </w:pPr>
            <w:r>
              <w:rPr>
                <w:rFonts w:ascii="Times New Roman" w:hAnsi="Times New Roman" w:cs="Times New Roman"/>
                <w:b/>
                <w:sz w:val="22"/>
                <w:szCs w:val="22"/>
              </w:rPr>
              <w:t>GRUPO I</w:t>
            </w:r>
          </w:p>
        </w:tc>
      </w:tr>
      <w:tr w:rsidR="008E2A68" w:rsidRPr="009C4BA8" w:rsidTr="00226010">
        <w:trPr>
          <w:cantSplit/>
          <w:trHeight w:val="298"/>
          <w:jc w:val="center"/>
        </w:trPr>
        <w:tc>
          <w:tcPr>
            <w:tcW w:w="5000" w:type="pct"/>
            <w:gridSpan w:val="6"/>
            <w:shd w:val="clear" w:color="auto" w:fill="FFF2CC"/>
            <w:vAlign w:val="center"/>
          </w:tcPr>
          <w:p w:rsidR="008E2A68" w:rsidRPr="009C4BA8" w:rsidRDefault="008E2A68" w:rsidP="008508DA">
            <w:pPr>
              <w:jc w:val="center"/>
              <w:rPr>
                <w:rFonts w:ascii="Times New Roman" w:hAnsi="Times New Roman" w:cs="Times New Roman"/>
                <w:b/>
                <w:sz w:val="22"/>
                <w:szCs w:val="22"/>
              </w:rPr>
            </w:pPr>
            <w:r w:rsidRPr="009C4BA8">
              <w:rPr>
                <w:rFonts w:ascii="Times New Roman" w:hAnsi="Times New Roman" w:cs="Times New Roman"/>
                <w:b/>
                <w:sz w:val="22"/>
                <w:szCs w:val="22"/>
              </w:rPr>
              <w:t>DESCRIÇÕES DO OBJETO DA CONTRATAÇÃO</w:t>
            </w:r>
          </w:p>
        </w:tc>
      </w:tr>
      <w:tr w:rsidR="00B57E38" w:rsidRPr="009C4BA8" w:rsidTr="00226010">
        <w:trPr>
          <w:cantSplit/>
          <w:trHeight w:val="632"/>
          <w:jc w:val="center"/>
        </w:trPr>
        <w:tc>
          <w:tcPr>
            <w:tcW w:w="372" w:type="pct"/>
            <w:shd w:val="clear" w:color="auto" w:fill="DAEEF3"/>
            <w:vAlign w:val="center"/>
          </w:tcPr>
          <w:p w:rsidR="008E2A68" w:rsidRPr="009C4BA8" w:rsidRDefault="008E2A68" w:rsidP="008E2A68">
            <w:pPr>
              <w:jc w:val="center"/>
              <w:rPr>
                <w:rFonts w:ascii="Times New Roman" w:hAnsi="Times New Roman" w:cs="Times New Roman"/>
                <w:b/>
                <w:sz w:val="22"/>
                <w:szCs w:val="22"/>
              </w:rPr>
            </w:pPr>
            <w:r w:rsidRPr="009C4BA8">
              <w:rPr>
                <w:rFonts w:ascii="Times New Roman" w:hAnsi="Times New Roman" w:cs="Times New Roman"/>
                <w:b/>
                <w:sz w:val="22"/>
                <w:szCs w:val="22"/>
              </w:rPr>
              <w:t>ITEM</w:t>
            </w:r>
          </w:p>
        </w:tc>
        <w:tc>
          <w:tcPr>
            <w:tcW w:w="1911" w:type="pct"/>
            <w:shd w:val="clear" w:color="auto" w:fill="DAEEF3"/>
            <w:vAlign w:val="center"/>
          </w:tcPr>
          <w:p w:rsidR="008E2A68" w:rsidRPr="009C4BA8" w:rsidRDefault="008E2A68" w:rsidP="008E2A68">
            <w:pPr>
              <w:jc w:val="center"/>
              <w:rPr>
                <w:rFonts w:ascii="Times New Roman" w:hAnsi="Times New Roman" w:cs="Times New Roman"/>
                <w:b/>
                <w:sz w:val="22"/>
                <w:szCs w:val="22"/>
              </w:rPr>
            </w:pPr>
            <w:r w:rsidRPr="009C4BA8">
              <w:rPr>
                <w:rFonts w:ascii="Times New Roman" w:hAnsi="Times New Roman" w:cs="Times New Roman"/>
                <w:b/>
                <w:sz w:val="22"/>
                <w:szCs w:val="22"/>
              </w:rPr>
              <w:t xml:space="preserve">ESPECIFICAÇÕES TÉCNICAS </w:t>
            </w:r>
          </w:p>
        </w:tc>
        <w:tc>
          <w:tcPr>
            <w:tcW w:w="725" w:type="pct"/>
            <w:shd w:val="clear" w:color="auto" w:fill="DAEEF3"/>
            <w:vAlign w:val="center"/>
          </w:tcPr>
          <w:p w:rsidR="00226010" w:rsidRDefault="008E2A68" w:rsidP="008E2A68">
            <w:pPr>
              <w:jc w:val="center"/>
              <w:rPr>
                <w:rFonts w:ascii="Times New Roman" w:hAnsi="Times New Roman" w:cs="Times New Roman"/>
                <w:b/>
                <w:sz w:val="22"/>
                <w:szCs w:val="22"/>
              </w:rPr>
            </w:pPr>
            <w:r>
              <w:rPr>
                <w:rFonts w:ascii="Times New Roman" w:hAnsi="Times New Roman" w:cs="Times New Roman"/>
                <w:b/>
                <w:sz w:val="22"/>
                <w:szCs w:val="22"/>
              </w:rPr>
              <w:t>M</w:t>
            </w:r>
            <w:r w:rsidR="00B57E38">
              <w:rPr>
                <w:rFonts w:ascii="Times New Roman" w:hAnsi="Times New Roman" w:cs="Times New Roman"/>
                <w:b/>
                <w:sz w:val="22"/>
                <w:szCs w:val="22"/>
              </w:rPr>
              <w:t>ARCA</w:t>
            </w:r>
            <w:r w:rsidR="00226010">
              <w:rPr>
                <w:rFonts w:ascii="Times New Roman" w:hAnsi="Times New Roman" w:cs="Times New Roman"/>
                <w:b/>
                <w:sz w:val="22"/>
                <w:szCs w:val="22"/>
              </w:rPr>
              <w:t>/</w:t>
            </w:r>
          </w:p>
          <w:p w:rsidR="008E2A68" w:rsidRPr="009C4BA8" w:rsidRDefault="00B57E38" w:rsidP="008E2A68">
            <w:pPr>
              <w:jc w:val="center"/>
              <w:rPr>
                <w:rFonts w:ascii="Times New Roman" w:hAnsi="Times New Roman" w:cs="Times New Roman"/>
                <w:b/>
                <w:sz w:val="22"/>
                <w:szCs w:val="22"/>
              </w:rPr>
            </w:pPr>
            <w:r>
              <w:rPr>
                <w:rFonts w:ascii="Times New Roman" w:hAnsi="Times New Roman" w:cs="Times New Roman"/>
                <w:b/>
                <w:sz w:val="22"/>
                <w:szCs w:val="22"/>
              </w:rPr>
              <w:t>MODELO</w:t>
            </w:r>
          </w:p>
        </w:tc>
        <w:tc>
          <w:tcPr>
            <w:tcW w:w="668" w:type="pct"/>
            <w:shd w:val="clear" w:color="auto" w:fill="DAEEF3"/>
            <w:vAlign w:val="center"/>
          </w:tcPr>
          <w:p w:rsidR="008E2A68" w:rsidRPr="009C4BA8" w:rsidRDefault="008E2A68" w:rsidP="008E2A68">
            <w:pPr>
              <w:ind w:left="113" w:right="113"/>
              <w:jc w:val="center"/>
              <w:rPr>
                <w:rFonts w:ascii="Times New Roman" w:hAnsi="Times New Roman" w:cs="Times New Roman"/>
                <w:b/>
                <w:sz w:val="22"/>
                <w:szCs w:val="22"/>
              </w:rPr>
            </w:pPr>
            <w:r w:rsidRPr="009C4BA8">
              <w:rPr>
                <w:rFonts w:ascii="Times New Roman" w:hAnsi="Times New Roman" w:cs="Times New Roman"/>
                <w:b/>
                <w:sz w:val="22"/>
                <w:szCs w:val="22"/>
              </w:rPr>
              <w:t>QUANT.</w:t>
            </w:r>
          </w:p>
        </w:tc>
        <w:tc>
          <w:tcPr>
            <w:tcW w:w="647" w:type="pct"/>
            <w:shd w:val="clear" w:color="auto" w:fill="DAEEF3"/>
            <w:vAlign w:val="center"/>
          </w:tcPr>
          <w:p w:rsidR="008E2A68" w:rsidRPr="009C4BA8" w:rsidRDefault="00B57E38" w:rsidP="008E2A68">
            <w:pPr>
              <w:jc w:val="center"/>
              <w:rPr>
                <w:rFonts w:ascii="Times New Roman" w:hAnsi="Times New Roman" w:cs="Times New Roman"/>
                <w:b/>
                <w:sz w:val="22"/>
                <w:szCs w:val="22"/>
              </w:rPr>
            </w:pPr>
            <w:r>
              <w:rPr>
                <w:rFonts w:ascii="Times New Roman" w:hAnsi="Times New Roman" w:cs="Times New Roman"/>
                <w:b/>
                <w:sz w:val="22"/>
                <w:szCs w:val="22"/>
              </w:rPr>
              <w:t>VALOR UNITÁRIO</w:t>
            </w:r>
          </w:p>
        </w:tc>
        <w:tc>
          <w:tcPr>
            <w:tcW w:w="677" w:type="pct"/>
            <w:shd w:val="clear" w:color="auto" w:fill="DAEEF3"/>
            <w:vAlign w:val="center"/>
          </w:tcPr>
          <w:p w:rsidR="008E2A68" w:rsidRPr="009C4BA8" w:rsidRDefault="00B57E38" w:rsidP="00226010">
            <w:pPr>
              <w:jc w:val="center"/>
              <w:rPr>
                <w:rFonts w:ascii="Times New Roman" w:hAnsi="Times New Roman" w:cs="Times New Roman"/>
                <w:b/>
                <w:sz w:val="22"/>
                <w:szCs w:val="22"/>
              </w:rPr>
            </w:pPr>
            <w:r>
              <w:rPr>
                <w:rFonts w:ascii="Times New Roman" w:hAnsi="Times New Roman" w:cs="Times New Roman"/>
                <w:b/>
                <w:sz w:val="22"/>
                <w:szCs w:val="22"/>
              </w:rPr>
              <w:t>VALOR TOTAL</w:t>
            </w:r>
          </w:p>
        </w:tc>
      </w:tr>
      <w:tr w:rsidR="008E2A68" w:rsidRPr="009C4BA8" w:rsidTr="00226010">
        <w:trPr>
          <w:trHeight w:val="906"/>
          <w:jc w:val="center"/>
        </w:trPr>
        <w:tc>
          <w:tcPr>
            <w:tcW w:w="372" w:type="pct"/>
            <w:shd w:val="clear" w:color="auto" w:fill="auto"/>
            <w:vAlign w:val="center"/>
          </w:tcPr>
          <w:p w:rsidR="008E2A68" w:rsidRPr="009C4BA8" w:rsidRDefault="008E2A68" w:rsidP="008E2A68">
            <w:pPr>
              <w:jc w:val="center"/>
              <w:rPr>
                <w:rFonts w:ascii="Times New Roman" w:hAnsi="Times New Roman" w:cs="Times New Roman"/>
                <w:b/>
                <w:bCs/>
                <w:sz w:val="22"/>
                <w:szCs w:val="22"/>
              </w:rPr>
            </w:pPr>
            <w:r w:rsidRPr="009C4BA8">
              <w:rPr>
                <w:rFonts w:ascii="Times New Roman" w:hAnsi="Times New Roman" w:cs="Times New Roman"/>
                <w:b/>
                <w:bCs/>
                <w:sz w:val="22"/>
                <w:szCs w:val="22"/>
              </w:rPr>
              <w:t>01</w:t>
            </w:r>
          </w:p>
        </w:tc>
        <w:tc>
          <w:tcPr>
            <w:tcW w:w="1911" w:type="pct"/>
            <w:shd w:val="clear" w:color="auto" w:fill="auto"/>
            <w:vAlign w:val="center"/>
          </w:tcPr>
          <w:p w:rsidR="008E2A68" w:rsidRPr="009C4BA8" w:rsidRDefault="008E2A68" w:rsidP="008E2A68">
            <w:pPr>
              <w:pStyle w:val="item"/>
              <w:adjustRightInd w:val="0"/>
              <w:spacing w:before="0" w:beforeAutospacing="0" w:after="0" w:afterAutospacing="0"/>
              <w:ind w:left="167" w:hanging="210"/>
              <w:jc w:val="both"/>
              <w:rPr>
                <w:sz w:val="22"/>
                <w:szCs w:val="22"/>
              </w:rPr>
            </w:pPr>
            <w:r w:rsidRPr="009C4BA8">
              <w:rPr>
                <w:rFonts w:eastAsia="Calibri"/>
                <w:sz w:val="22"/>
                <w:szCs w:val="22"/>
              </w:rPr>
              <w:t>→</w:t>
            </w:r>
            <w:r w:rsidRPr="009C4BA8">
              <w:rPr>
                <w:rFonts w:eastAsia="Calibri"/>
                <w:b/>
                <w:bCs/>
                <w:sz w:val="22"/>
                <w:szCs w:val="22"/>
                <w:u w:val="single"/>
              </w:rPr>
              <w:t>MOTOCICLETA ZERO KM, CARGO</w:t>
            </w:r>
            <w:r w:rsidRPr="009C4BA8">
              <w:rPr>
                <w:rFonts w:eastAsia="Calibri"/>
                <w:sz w:val="22"/>
                <w:szCs w:val="22"/>
              </w:rPr>
              <w:t xml:space="preserve">, do corrente ano, equipada com grade de apoio para acoplar o baú, </w:t>
            </w:r>
            <w:r w:rsidRPr="009C4BA8">
              <w:rPr>
                <w:sz w:val="22"/>
                <w:szCs w:val="22"/>
              </w:rPr>
              <w:t>com todos os elementos de série exigidos pelo CONTRAN; seguro obrigatório, emplacamento e licenciamento</w:t>
            </w:r>
            <w:r w:rsidRPr="009C4BA8">
              <w:rPr>
                <w:b/>
                <w:bCs/>
                <w:sz w:val="22"/>
                <w:szCs w:val="22"/>
              </w:rPr>
              <w:t xml:space="preserve">, </w:t>
            </w:r>
            <w:r w:rsidRPr="009C4BA8">
              <w:rPr>
                <w:sz w:val="22"/>
                <w:szCs w:val="22"/>
              </w:rPr>
              <w:t xml:space="preserve">com as seguintes </w:t>
            </w:r>
            <w:r w:rsidRPr="009C4BA8">
              <w:rPr>
                <w:b/>
                <w:bCs/>
                <w:sz w:val="22"/>
                <w:szCs w:val="22"/>
                <w:u w:val="single"/>
              </w:rPr>
              <w:t>especificações técnicas MÍNIMAS</w:t>
            </w:r>
            <w:r w:rsidRPr="009C4BA8">
              <w:rPr>
                <w:sz w:val="22"/>
                <w:szCs w:val="22"/>
              </w:rPr>
              <w:t xml:space="preserve">: </w:t>
            </w:r>
          </w:p>
          <w:p w:rsidR="008E2A68" w:rsidRPr="009C4BA8" w:rsidRDefault="008E2A68" w:rsidP="008E2A68">
            <w:pPr>
              <w:adjustRightInd w:val="0"/>
              <w:jc w:val="both"/>
              <w:rPr>
                <w:rFonts w:ascii="Times New Roman" w:eastAsia="Calibri" w:hAnsi="Times New Roman" w:cs="Times New Roman"/>
                <w:sz w:val="22"/>
                <w:szCs w:val="22"/>
              </w:rPr>
            </w:pPr>
          </w:p>
          <w:p w:rsidR="008E2A68" w:rsidRPr="009C4BA8" w:rsidRDefault="008E2A68" w:rsidP="008E2A68">
            <w:pPr>
              <w:pStyle w:val="Corpodetexto"/>
              <w:spacing w:line="276" w:lineRule="auto"/>
              <w:ind w:left="284" w:hanging="284"/>
              <w:rPr>
                <w:rFonts w:eastAsia="Calibri"/>
                <w:b/>
                <w:bCs/>
                <w:sz w:val="22"/>
                <w:szCs w:val="22"/>
                <w:u w:val="single"/>
              </w:rPr>
            </w:pPr>
            <w:r w:rsidRPr="009C4BA8">
              <w:rPr>
                <w:rFonts w:eastAsia="Calibri"/>
                <w:b/>
                <w:bCs/>
                <w:sz w:val="22"/>
                <w:szCs w:val="22"/>
              </w:rPr>
              <w:lastRenderedPageBreak/>
              <w:t xml:space="preserve">→ </w:t>
            </w:r>
            <w:r w:rsidRPr="009C4BA8">
              <w:rPr>
                <w:rFonts w:eastAsia="Calibri"/>
                <w:b/>
                <w:bCs/>
                <w:sz w:val="22"/>
                <w:szCs w:val="22"/>
                <w:u w:val="single"/>
              </w:rPr>
              <w:t xml:space="preserve">Motor </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Tipo: </w:t>
            </w:r>
            <w:r w:rsidRPr="009C4BA8">
              <w:rPr>
                <w:color w:val="000000"/>
                <w:sz w:val="22"/>
                <w:szCs w:val="22"/>
              </w:rPr>
              <w:t xml:space="preserve">OHC, monocilíndrico, </w:t>
            </w:r>
            <w:proofErr w:type="gramStart"/>
            <w:r w:rsidRPr="009C4BA8">
              <w:rPr>
                <w:color w:val="000000"/>
                <w:sz w:val="22"/>
                <w:szCs w:val="22"/>
              </w:rPr>
              <w:t>4</w:t>
            </w:r>
            <w:proofErr w:type="gramEnd"/>
            <w:r w:rsidRPr="009C4BA8">
              <w:rPr>
                <w:color w:val="000000"/>
                <w:sz w:val="22"/>
                <w:szCs w:val="22"/>
              </w:rPr>
              <w:t xml:space="preserve"> tempos, arrefecido a ar</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Cilindrada Mínima: </w:t>
            </w:r>
            <w:r w:rsidRPr="009C4BA8">
              <w:rPr>
                <w:color w:val="000000"/>
                <w:sz w:val="22"/>
                <w:szCs w:val="22"/>
              </w:rPr>
              <w:t>160 cc</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Potência: </w:t>
            </w:r>
            <w:r w:rsidRPr="009C4BA8">
              <w:rPr>
                <w:color w:val="000000"/>
                <w:sz w:val="22"/>
                <w:szCs w:val="22"/>
              </w:rPr>
              <w:t xml:space="preserve">14,9 cv a 8.000 rpm (Gasolina) / 15,1 cv a 8.000 rpm (Etanol </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Torque: </w:t>
            </w:r>
            <w:r w:rsidRPr="009C4BA8">
              <w:rPr>
                <w:color w:val="000000"/>
                <w:sz w:val="22"/>
                <w:szCs w:val="22"/>
              </w:rPr>
              <w:t xml:space="preserve">1,40 kgf.m a 6.500 </w:t>
            </w:r>
            <w:proofErr w:type="spellStart"/>
            <w:r w:rsidRPr="009C4BA8">
              <w:rPr>
                <w:color w:val="000000"/>
                <w:sz w:val="22"/>
                <w:szCs w:val="22"/>
              </w:rPr>
              <w:t>rpm</w:t>
            </w:r>
            <w:proofErr w:type="spellEnd"/>
            <w:r w:rsidRPr="009C4BA8">
              <w:rPr>
                <w:color w:val="000000"/>
                <w:sz w:val="22"/>
                <w:szCs w:val="22"/>
              </w:rPr>
              <w:t xml:space="preserve"> (Gasolina) / 1,54 kgf.m a 7.000 </w:t>
            </w:r>
            <w:proofErr w:type="spellStart"/>
            <w:r w:rsidRPr="009C4BA8">
              <w:rPr>
                <w:color w:val="000000"/>
                <w:sz w:val="22"/>
                <w:szCs w:val="22"/>
              </w:rPr>
              <w:t>rpm</w:t>
            </w:r>
            <w:proofErr w:type="spellEnd"/>
            <w:r w:rsidRPr="009C4BA8">
              <w:rPr>
                <w:color w:val="000000"/>
                <w:sz w:val="22"/>
                <w:szCs w:val="22"/>
              </w:rPr>
              <w:t xml:space="preserve"> (Etanol) </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Transmissão: </w:t>
            </w:r>
            <w:r w:rsidRPr="009C4BA8">
              <w:rPr>
                <w:color w:val="000000"/>
                <w:sz w:val="22"/>
                <w:szCs w:val="22"/>
              </w:rPr>
              <w:t>5 velocidades</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Sistema de Partida: </w:t>
            </w:r>
            <w:r w:rsidRPr="009C4BA8">
              <w:rPr>
                <w:color w:val="000000"/>
                <w:sz w:val="22"/>
                <w:szCs w:val="22"/>
              </w:rPr>
              <w:t>Elétrico</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Sistema Alimentação: </w:t>
            </w:r>
            <w:r w:rsidRPr="009C4BA8">
              <w:rPr>
                <w:color w:val="000000"/>
                <w:sz w:val="22"/>
                <w:szCs w:val="22"/>
              </w:rPr>
              <w:t>Injeção Eletrônica</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Style w:val="Forte"/>
                <w:color w:val="000000"/>
                <w:sz w:val="22"/>
                <w:szCs w:val="22"/>
              </w:rPr>
              <w:t xml:space="preserve">Combustível: </w:t>
            </w:r>
            <w:r w:rsidRPr="009C4BA8">
              <w:rPr>
                <w:color w:val="000000"/>
                <w:sz w:val="22"/>
                <w:szCs w:val="22"/>
              </w:rPr>
              <w:t xml:space="preserve">Gasolina e/ou Etanol </w:t>
            </w:r>
          </w:p>
          <w:p w:rsidR="008E2A68" w:rsidRPr="009C4BA8" w:rsidRDefault="008E2A68" w:rsidP="008E2A68">
            <w:pPr>
              <w:pStyle w:val="item"/>
              <w:tabs>
                <w:tab w:val="left" w:pos="225"/>
              </w:tabs>
              <w:adjustRightInd w:val="0"/>
              <w:spacing w:before="0" w:beforeAutospacing="0" w:after="0" w:afterAutospacing="0"/>
              <w:ind w:left="28" w:hanging="28"/>
              <w:jc w:val="both"/>
              <w:rPr>
                <w:rFonts w:eastAsia="Calibri"/>
                <w:sz w:val="22"/>
                <w:szCs w:val="22"/>
              </w:rPr>
            </w:pPr>
            <w:r w:rsidRPr="009C4BA8">
              <w:rPr>
                <w:rFonts w:eastAsia="Calibri"/>
                <w:b/>
                <w:bCs/>
                <w:sz w:val="22"/>
                <w:szCs w:val="22"/>
              </w:rPr>
              <w:t>● Cor:</w:t>
            </w:r>
            <w:r w:rsidRPr="009C4BA8">
              <w:rPr>
                <w:rFonts w:eastAsia="Calibri"/>
                <w:sz w:val="22"/>
                <w:szCs w:val="22"/>
              </w:rPr>
              <w:t xml:space="preserve"> Preta ou Branca livre escolha da Câmara dentre as cores originais de fábrica. </w:t>
            </w:r>
            <w:r w:rsidRPr="009C4BA8">
              <w:rPr>
                <w:rFonts w:eastAsia="Calibri"/>
                <w:b/>
                <w:bCs/>
                <w:sz w:val="22"/>
                <w:szCs w:val="22"/>
              </w:rPr>
              <w:t>dando preferência na cor preta</w:t>
            </w:r>
            <w:r w:rsidRPr="009C4BA8">
              <w:rPr>
                <w:rFonts w:eastAsia="Calibri"/>
                <w:sz w:val="22"/>
                <w:szCs w:val="22"/>
              </w:rPr>
              <w:t xml:space="preserve">. </w:t>
            </w:r>
          </w:p>
          <w:p w:rsidR="008E2A68" w:rsidRPr="009C4BA8" w:rsidRDefault="008E2A68" w:rsidP="008E2A68">
            <w:pPr>
              <w:pStyle w:val="Corpodetexto"/>
              <w:spacing w:line="276" w:lineRule="auto"/>
              <w:ind w:left="284" w:hanging="284"/>
              <w:rPr>
                <w:rFonts w:eastAsia="Calibri"/>
                <w:b/>
                <w:bCs/>
                <w:sz w:val="22"/>
                <w:szCs w:val="22"/>
                <w:u w:val="single"/>
              </w:rPr>
            </w:pPr>
            <w:r w:rsidRPr="009C4BA8">
              <w:rPr>
                <w:rFonts w:eastAsia="Calibri"/>
                <w:b/>
                <w:bCs/>
                <w:sz w:val="22"/>
                <w:szCs w:val="22"/>
              </w:rPr>
              <w:t xml:space="preserve">→ </w:t>
            </w:r>
            <w:r w:rsidRPr="009C4BA8">
              <w:rPr>
                <w:rFonts w:eastAsia="Calibri"/>
                <w:b/>
                <w:bCs/>
                <w:sz w:val="22"/>
                <w:szCs w:val="22"/>
                <w:u w:val="single"/>
              </w:rPr>
              <w:t>Capacidade Mínima</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Tanque de Combustível</w:t>
            </w:r>
            <w:r w:rsidRPr="009C4BA8">
              <w:rPr>
                <w:rStyle w:val="Forte"/>
                <w:b w:val="0"/>
                <w:bCs w:val="0"/>
                <w:color w:val="000000"/>
                <w:sz w:val="22"/>
                <w:szCs w:val="22"/>
              </w:rPr>
              <w:t>: 1</w:t>
            </w:r>
            <w:r w:rsidRPr="009C4BA8">
              <w:rPr>
                <w:rStyle w:val="Forte"/>
                <w:b w:val="0"/>
                <w:bCs w:val="0"/>
                <w:sz w:val="22"/>
                <w:szCs w:val="22"/>
              </w:rPr>
              <w:t>5</w:t>
            </w:r>
            <w:r w:rsidRPr="009C4BA8">
              <w:rPr>
                <w:color w:val="000000"/>
                <w:sz w:val="22"/>
                <w:szCs w:val="22"/>
              </w:rPr>
              <w:t>litros</w:t>
            </w:r>
          </w:p>
          <w:p w:rsidR="008E2A68" w:rsidRPr="009C4BA8" w:rsidRDefault="008E2A68" w:rsidP="008E2A68">
            <w:pPr>
              <w:pStyle w:val="Corpodetexto"/>
              <w:spacing w:line="276" w:lineRule="auto"/>
              <w:ind w:left="284" w:hanging="284"/>
              <w:rPr>
                <w:rFonts w:eastAsia="Calibri"/>
                <w:b/>
                <w:bCs/>
                <w:sz w:val="22"/>
                <w:szCs w:val="22"/>
                <w:u w:val="single"/>
              </w:rPr>
            </w:pPr>
            <w:r w:rsidRPr="009C4BA8">
              <w:rPr>
                <w:rFonts w:eastAsia="Calibri"/>
                <w:b/>
                <w:bCs/>
                <w:sz w:val="22"/>
                <w:szCs w:val="22"/>
              </w:rPr>
              <w:t xml:space="preserve">→ </w:t>
            </w:r>
            <w:r w:rsidRPr="009C4BA8">
              <w:rPr>
                <w:rFonts w:eastAsia="Calibri"/>
                <w:b/>
                <w:bCs/>
                <w:sz w:val="22"/>
                <w:szCs w:val="22"/>
                <w:u w:val="single"/>
              </w:rPr>
              <w:t>Chassi</w:t>
            </w:r>
          </w:p>
          <w:p w:rsidR="008E2A68" w:rsidRPr="009C4BA8" w:rsidRDefault="008E2A68" w:rsidP="008E2A68">
            <w:pPr>
              <w:pStyle w:val="item"/>
              <w:numPr>
                <w:ilvl w:val="0"/>
                <w:numId w:val="24"/>
              </w:numPr>
              <w:spacing w:before="0" w:beforeAutospacing="0" w:after="0" w:afterAutospacing="0"/>
              <w:ind w:left="284" w:hanging="284"/>
              <w:rPr>
                <w:color w:val="000000"/>
                <w:sz w:val="22"/>
                <w:szCs w:val="22"/>
              </w:rPr>
            </w:pPr>
            <w:r w:rsidRPr="009C4BA8">
              <w:rPr>
                <w:rStyle w:val="Forte"/>
                <w:color w:val="000000"/>
                <w:sz w:val="22"/>
                <w:szCs w:val="22"/>
              </w:rPr>
              <w:t xml:space="preserve">Pneu Dianteiro: </w:t>
            </w:r>
            <w:r w:rsidRPr="009C4BA8">
              <w:rPr>
                <w:color w:val="000000"/>
                <w:sz w:val="22"/>
                <w:szCs w:val="22"/>
              </w:rPr>
              <w:t xml:space="preserve">80/100 – </w:t>
            </w:r>
            <w:r w:rsidRPr="009C4BA8">
              <w:rPr>
                <w:b/>
                <w:bCs/>
                <w:color w:val="000000"/>
                <w:sz w:val="22"/>
                <w:szCs w:val="22"/>
              </w:rPr>
              <w:t>Mínimo</w:t>
            </w:r>
            <w:r w:rsidRPr="009C4BA8">
              <w:rPr>
                <w:color w:val="000000"/>
                <w:sz w:val="22"/>
                <w:szCs w:val="22"/>
              </w:rPr>
              <w:t xml:space="preserve"> R17</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Style w:val="Forte"/>
                <w:color w:val="000000"/>
                <w:sz w:val="22"/>
                <w:szCs w:val="22"/>
              </w:rPr>
              <w:t xml:space="preserve">Pneu Traseiro: </w:t>
            </w:r>
            <w:r w:rsidRPr="009C4BA8">
              <w:rPr>
                <w:color w:val="000000"/>
                <w:sz w:val="22"/>
                <w:szCs w:val="22"/>
              </w:rPr>
              <w:t xml:space="preserve">90/90 – </w:t>
            </w:r>
            <w:r w:rsidRPr="009C4BA8">
              <w:rPr>
                <w:b/>
                <w:bCs/>
                <w:color w:val="000000"/>
                <w:sz w:val="22"/>
                <w:szCs w:val="22"/>
              </w:rPr>
              <w:t xml:space="preserve">Mínimo </w:t>
            </w:r>
            <w:r w:rsidRPr="009C4BA8">
              <w:rPr>
                <w:color w:val="000000"/>
                <w:sz w:val="22"/>
                <w:szCs w:val="22"/>
              </w:rPr>
              <w:t xml:space="preserve">R17 </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Tripé</w:t>
            </w:r>
            <w:r w:rsidRPr="009C4BA8">
              <w:rPr>
                <w:rFonts w:eastAsia="Calibri"/>
                <w:sz w:val="22"/>
                <w:szCs w:val="22"/>
              </w:rPr>
              <w:t xml:space="preserve"> central e lateral; </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 xml:space="preserve">Freio </w:t>
            </w:r>
            <w:r w:rsidRPr="009C4BA8">
              <w:rPr>
                <w:rFonts w:eastAsia="Calibri"/>
                <w:sz w:val="22"/>
                <w:szCs w:val="22"/>
              </w:rPr>
              <w:t xml:space="preserve">a disco na dianteira; </w:t>
            </w:r>
          </w:p>
          <w:p w:rsidR="008E2A68" w:rsidRPr="009C4BA8" w:rsidRDefault="008E2A68" w:rsidP="008E2A68">
            <w:pPr>
              <w:pStyle w:val="item"/>
              <w:numPr>
                <w:ilvl w:val="0"/>
                <w:numId w:val="24"/>
              </w:numPr>
              <w:adjustRightInd w:val="0"/>
              <w:spacing w:before="0" w:beforeAutospacing="0" w:after="0" w:afterAutospacing="0"/>
              <w:ind w:left="284" w:hanging="284"/>
              <w:jc w:val="both"/>
              <w:rPr>
                <w:sz w:val="22"/>
                <w:szCs w:val="22"/>
              </w:rPr>
            </w:pPr>
            <w:r w:rsidRPr="009C4BA8">
              <w:rPr>
                <w:rFonts w:eastAsia="Calibri"/>
                <w:b/>
                <w:bCs/>
                <w:sz w:val="22"/>
                <w:szCs w:val="22"/>
              </w:rPr>
              <w:t>Protetor de Carter</w:t>
            </w:r>
            <w:r w:rsidRPr="009C4BA8">
              <w:rPr>
                <w:rFonts w:eastAsia="Calibri"/>
                <w:sz w:val="22"/>
                <w:szCs w:val="22"/>
              </w:rPr>
              <w:t xml:space="preserve"> “pernas” original, na cor preta; </w:t>
            </w:r>
          </w:p>
          <w:p w:rsidR="008E2A68" w:rsidRPr="009C4BA8" w:rsidRDefault="008E2A68" w:rsidP="008E2A68">
            <w:pPr>
              <w:pStyle w:val="item"/>
              <w:numPr>
                <w:ilvl w:val="0"/>
                <w:numId w:val="24"/>
              </w:numPr>
              <w:adjustRightInd w:val="0"/>
              <w:spacing w:before="0" w:beforeAutospacing="0" w:after="0" w:afterAutospacing="0"/>
              <w:ind w:left="284" w:hanging="284"/>
              <w:jc w:val="both"/>
              <w:rPr>
                <w:sz w:val="22"/>
                <w:szCs w:val="22"/>
              </w:rPr>
            </w:pPr>
            <w:r w:rsidRPr="009C4BA8">
              <w:rPr>
                <w:b/>
                <w:bCs/>
                <w:sz w:val="22"/>
                <w:szCs w:val="22"/>
              </w:rPr>
              <w:t>Retrovisor</w:t>
            </w:r>
            <w:r w:rsidRPr="009C4BA8">
              <w:rPr>
                <w:sz w:val="22"/>
                <w:szCs w:val="22"/>
              </w:rPr>
              <w:t xml:space="preserve"> de ambos os lados.</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Estrutura</w:t>
            </w:r>
            <w:r w:rsidRPr="009C4BA8">
              <w:rPr>
                <w:rFonts w:eastAsia="Calibri"/>
                <w:sz w:val="22"/>
                <w:szCs w:val="22"/>
              </w:rPr>
              <w:t xml:space="preserve"> projetada para transporte do condutor, mais o volume de carga compatível com a motocicleta;</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b/>
                <w:bCs/>
                <w:sz w:val="22"/>
                <w:szCs w:val="22"/>
              </w:rPr>
              <w:t>Grade de apoio</w:t>
            </w:r>
            <w:r w:rsidRPr="009C4BA8">
              <w:rPr>
                <w:rFonts w:eastAsia="Calibri"/>
                <w:sz w:val="22"/>
                <w:szCs w:val="22"/>
              </w:rPr>
              <w:t xml:space="preserve">: adequado para instalação do baú especificado no item 02: </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b/>
                <w:bCs/>
                <w:sz w:val="22"/>
                <w:szCs w:val="22"/>
              </w:rPr>
            </w:pPr>
            <w:r w:rsidRPr="009C4BA8">
              <w:rPr>
                <w:rFonts w:eastAsia="Calibri"/>
                <w:b/>
                <w:bCs/>
                <w:sz w:val="22"/>
                <w:szCs w:val="22"/>
              </w:rPr>
              <w:t>Garantia mínima: 12(doze) meses</w:t>
            </w:r>
          </w:p>
          <w:p w:rsidR="008E2A68" w:rsidRPr="009C4BA8" w:rsidRDefault="008E2A68" w:rsidP="008E2A68">
            <w:pPr>
              <w:pStyle w:val="item"/>
              <w:adjustRightInd w:val="0"/>
              <w:spacing w:before="0" w:beforeAutospacing="0" w:after="0" w:afterAutospacing="0"/>
              <w:jc w:val="both"/>
              <w:rPr>
                <w:rFonts w:eastAsia="Calibri"/>
                <w:sz w:val="22"/>
                <w:szCs w:val="22"/>
              </w:rPr>
            </w:pPr>
          </w:p>
          <w:p w:rsidR="008E2A68" w:rsidRPr="009C4BA8" w:rsidRDefault="008E2A68" w:rsidP="008E2A68">
            <w:pPr>
              <w:pStyle w:val="item"/>
              <w:adjustRightInd w:val="0"/>
              <w:spacing w:before="0" w:beforeAutospacing="0" w:after="0" w:afterAutospacing="0"/>
              <w:jc w:val="both"/>
              <w:rPr>
                <w:sz w:val="22"/>
                <w:szCs w:val="22"/>
              </w:rPr>
            </w:pPr>
            <w:r w:rsidRPr="00226010">
              <w:rPr>
                <w:b/>
                <w:bCs/>
                <w:color w:val="000009"/>
                <w:sz w:val="22"/>
                <w:szCs w:val="22"/>
                <w:highlight w:val="yellow"/>
              </w:rPr>
              <w:t>RATIFICA-SE</w:t>
            </w:r>
            <w:r w:rsidR="00226010" w:rsidRPr="00226010">
              <w:rPr>
                <w:b/>
                <w:bCs/>
                <w:color w:val="000009"/>
                <w:sz w:val="22"/>
                <w:szCs w:val="22"/>
                <w:highlight w:val="yellow"/>
              </w:rPr>
              <w:t xml:space="preserve"> </w:t>
            </w:r>
            <w:r w:rsidRPr="00226010">
              <w:rPr>
                <w:b/>
                <w:bCs/>
                <w:color w:val="000009"/>
                <w:sz w:val="22"/>
                <w:szCs w:val="22"/>
                <w:highlight w:val="yellow"/>
              </w:rPr>
              <w:t xml:space="preserve">que as especificações </w:t>
            </w:r>
            <w:r w:rsidRPr="00226010">
              <w:rPr>
                <w:b/>
                <w:bCs/>
                <w:color w:val="000009"/>
                <w:sz w:val="22"/>
                <w:szCs w:val="22"/>
                <w:highlight w:val="yellow"/>
              </w:rPr>
              <w:lastRenderedPageBreak/>
              <w:t>acima relacionadas são MÍNIMAS para a aquisição do objeto, permitindo que motocicletas com especificações mais completas, também possam participar do certame</w:t>
            </w:r>
            <w:r w:rsidRPr="009C4BA8">
              <w:rPr>
                <w:b/>
                <w:bCs/>
                <w:color w:val="000009"/>
                <w:sz w:val="22"/>
                <w:szCs w:val="22"/>
              </w:rPr>
              <w:t>.</w:t>
            </w:r>
          </w:p>
        </w:tc>
        <w:tc>
          <w:tcPr>
            <w:tcW w:w="725" w:type="pct"/>
            <w:shd w:val="clear" w:color="auto" w:fill="auto"/>
            <w:vAlign w:val="center"/>
          </w:tcPr>
          <w:p w:rsidR="008E2A68" w:rsidRPr="009C4BA8" w:rsidRDefault="008E2A68" w:rsidP="008E2A68">
            <w:pPr>
              <w:jc w:val="center"/>
              <w:rPr>
                <w:rFonts w:ascii="Times New Roman" w:hAnsi="Times New Roman" w:cs="Times New Roman"/>
                <w:color w:val="000000"/>
                <w:sz w:val="22"/>
                <w:szCs w:val="22"/>
              </w:rPr>
            </w:pPr>
          </w:p>
        </w:tc>
        <w:tc>
          <w:tcPr>
            <w:tcW w:w="668" w:type="pct"/>
            <w:shd w:val="clear" w:color="auto" w:fill="auto"/>
            <w:vAlign w:val="center"/>
          </w:tcPr>
          <w:p w:rsidR="008E2A68" w:rsidRPr="009C4BA8" w:rsidRDefault="008E2A68" w:rsidP="008E2A68">
            <w:pPr>
              <w:jc w:val="center"/>
              <w:rPr>
                <w:rFonts w:ascii="Times New Roman" w:hAnsi="Times New Roman" w:cs="Times New Roman"/>
                <w:bCs/>
                <w:color w:val="000000"/>
                <w:kern w:val="32"/>
                <w:sz w:val="22"/>
                <w:szCs w:val="22"/>
                <w:shd w:val="clear" w:color="auto" w:fill="FFFFFF"/>
              </w:rPr>
            </w:pPr>
            <w:r>
              <w:rPr>
                <w:rFonts w:ascii="Times New Roman" w:hAnsi="Times New Roman" w:cs="Times New Roman"/>
                <w:bCs/>
                <w:color w:val="000000"/>
                <w:kern w:val="32"/>
                <w:sz w:val="22"/>
                <w:szCs w:val="22"/>
                <w:shd w:val="clear" w:color="auto" w:fill="FFFFFF"/>
              </w:rPr>
              <w:t>01</w:t>
            </w:r>
          </w:p>
        </w:tc>
        <w:tc>
          <w:tcPr>
            <w:tcW w:w="647" w:type="pct"/>
            <w:vAlign w:val="center"/>
          </w:tcPr>
          <w:p w:rsidR="008E2A68" w:rsidRPr="009C4BA8" w:rsidRDefault="008E2A68" w:rsidP="008E2A68">
            <w:pPr>
              <w:jc w:val="center"/>
              <w:rPr>
                <w:rFonts w:ascii="Times New Roman" w:hAnsi="Times New Roman" w:cs="Times New Roman"/>
                <w:sz w:val="22"/>
                <w:szCs w:val="22"/>
                <w:shd w:val="clear" w:color="auto" w:fill="F5F5F5"/>
              </w:rPr>
            </w:pPr>
          </w:p>
        </w:tc>
        <w:tc>
          <w:tcPr>
            <w:tcW w:w="677" w:type="pct"/>
            <w:vAlign w:val="center"/>
          </w:tcPr>
          <w:p w:rsidR="008E2A68" w:rsidRPr="009C4BA8" w:rsidRDefault="008E2A68" w:rsidP="008E2A68">
            <w:pPr>
              <w:jc w:val="center"/>
              <w:rPr>
                <w:rFonts w:ascii="Times New Roman" w:hAnsi="Times New Roman" w:cs="Times New Roman"/>
                <w:sz w:val="22"/>
                <w:szCs w:val="22"/>
                <w:shd w:val="clear" w:color="auto" w:fill="F5F5F5"/>
              </w:rPr>
            </w:pPr>
          </w:p>
        </w:tc>
      </w:tr>
      <w:tr w:rsidR="008E2A68" w:rsidRPr="009C4BA8" w:rsidTr="00226010">
        <w:trPr>
          <w:trHeight w:val="1193"/>
          <w:jc w:val="center"/>
        </w:trPr>
        <w:tc>
          <w:tcPr>
            <w:tcW w:w="372" w:type="pct"/>
            <w:shd w:val="clear" w:color="auto" w:fill="auto"/>
            <w:vAlign w:val="center"/>
          </w:tcPr>
          <w:p w:rsidR="008E2A68" w:rsidRPr="009C4BA8" w:rsidRDefault="008E2A68" w:rsidP="008E2A68">
            <w:pPr>
              <w:jc w:val="center"/>
              <w:rPr>
                <w:rFonts w:ascii="Times New Roman" w:hAnsi="Times New Roman" w:cs="Times New Roman"/>
                <w:b/>
                <w:bCs/>
                <w:sz w:val="22"/>
                <w:szCs w:val="22"/>
              </w:rPr>
            </w:pPr>
            <w:r w:rsidRPr="009C4BA8">
              <w:rPr>
                <w:rFonts w:ascii="Times New Roman" w:hAnsi="Times New Roman" w:cs="Times New Roman"/>
                <w:b/>
                <w:bCs/>
                <w:sz w:val="22"/>
                <w:szCs w:val="22"/>
              </w:rPr>
              <w:lastRenderedPageBreak/>
              <w:t>02</w:t>
            </w:r>
          </w:p>
        </w:tc>
        <w:tc>
          <w:tcPr>
            <w:tcW w:w="1911" w:type="pct"/>
            <w:shd w:val="clear" w:color="auto" w:fill="auto"/>
            <w:vAlign w:val="center"/>
          </w:tcPr>
          <w:p w:rsidR="008E2A68" w:rsidRPr="009C4BA8" w:rsidRDefault="008E2A68" w:rsidP="008E2A68">
            <w:pPr>
              <w:adjustRightInd w:val="0"/>
              <w:jc w:val="both"/>
              <w:rPr>
                <w:rFonts w:ascii="Times New Roman" w:eastAsia="Calibri" w:hAnsi="Times New Roman" w:cs="Times New Roman"/>
                <w:b/>
                <w:bCs/>
                <w:sz w:val="22"/>
                <w:szCs w:val="22"/>
                <w:u w:val="single"/>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BAÚ PARA MOTOCICLETA</w:t>
            </w:r>
          </w:p>
          <w:p w:rsidR="008E2A68" w:rsidRPr="009C4BA8" w:rsidRDefault="008E2A68" w:rsidP="008E2A68">
            <w:pPr>
              <w:adjustRightInd w:val="0"/>
              <w:jc w:val="both"/>
              <w:rPr>
                <w:rFonts w:ascii="Times New Roman" w:eastAsia="Calibri" w:hAnsi="Times New Roman" w:cs="Times New Roman"/>
                <w:b/>
                <w:bCs/>
                <w:sz w:val="22"/>
                <w:szCs w:val="22"/>
                <w:u w:val="single"/>
              </w:rPr>
            </w:pP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trike/>
                <w:sz w:val="22"/>
                <w:szCs w:val="22"/>
              </w:rPr>
            </w:pPr>
            <w:r w:rsidRPr="009C4BA8">
              <w:rPr>
                <w:rFonts w:eastAsia="Calibri"/>
                <w:sz w:val="22"/>
                <w:szCs w:val="22"/>
              </w:rPr>
              <w:t>Fabricado em plástico polipropileno “pp”, injetado;</w:t>
            </w: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sz w:val="22"/>
                <w:szCs w:val="22"/>
              </w:rPr>
            </w:pPr>
            <w:r w:rsidRPr="009C4BA8">
              <w:rPr>
                <w:rFonts w:eastAsia="Calibri"/>
                <w:sz w:val="22"/>
                <w:szCs w:val="22"/>
              </w:rPr>
              <w:t xml:space="preserve">Capacidade de 30 litros, com fechadura e duas cópias de chaves; </w:t>
            </w:r>
          </w:p>
          <w:p w:rsidR="008E2A68" w:rsidRPr="009C4BA8" w:rsidRDefault="008E2A68" w:rsidP="008E2A6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Base fixadora de 04 presilhas/parafusos;</w:t>
            </w:r>
          </w:p>
          <w:p w:rsidR="008E2A68" w:rsidRPr="009C4BA8" w:rsidRDefault="008E2A68" w:rsidP="008E2A6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 xml:space="preserve">Lente com defletor, de acordo com a legislação vigente; </w:t>
            </w:r>
          </w:p>
          <w:p w:rsidR="008E2A68" w:rsidRPr="009C4BA8" w:rsidRDefault="008E2A68" w:rsidP="008E2A68">
            <w:pPr>
              <w:pStyle w:val="item"/>
              <w:numPr>
                <w:ilvl w:val="0"/>
                <w:numId w:val="24"/>
              </w:numPr>
              <w:adjustRightInd w:val="0"/>
              <w:spacing w:before="0" w:beforeAutospacing="0" w:after="0" w:afterAutospacing="0"/>
              <w:ind w:left="284" w:hanging="284"/>
              <w:jc w:val="both"/>
              <w:rPr>
                <w:color w:val="000000"/>
                <w:sz w:val="22"/>
                <w:szCs w:val="22"/>
              </w:rPr>
            </w:pPr>
            <w:r w:rsidRPr="009C4BA8">
              <w:rPr>
                <w:color w:val="000000"/>
                <w:sz w:val="22"/>
                <w:szCs w:val="22"/>
              </w:rPr>
              <w:t>Cor: preto;</w:t>
            </w:r>
          </w:p>
          <w:p w:rsidR="008E2A68" w:rsidRPr="009C4BA8" w:rsidRDefault="008E2A68" w:rsidP="008E2A6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sz w:val="22"/>
                <w:szCs w:val="22"/>
              </w:rPr>
              <w:t>Entregue devidamente instalado na motocicleta.</w:t>
            </w:r>
          </w:p>
          <w:p w:rsidR="008E2A68" w:rsidRPr="009C4BA8" w:rsidRDefault="008E2A68" w:rsidP="008E2A68">
            <w:pPr>
              <w:pStyle w:val="item"/>
              <w:numPr>
                <w:ilvl w:val="0"/>
                <w:numId w:val="24"/>
              </w:numPr>
              <w:adjustRightInd w:val="0"/>
              <w:spacing w:before="0" w:beforeAutospacing="0" w:after="0" w:afterAutospacing="0"/>
              <w:ind w:left="284" w:hanging="284"/>
              <w:jc w:val="both"/>
              <w:rPr>
                <w:color w:val="000000"/>
                <w:sz w:val="22"/>
                <w:szCs w:val="22"/>
              </w:rPr>
            </w:pPr>
            <w:r w:rsidRPr="009C4BA8">
              <w:rPr>
                <w:rFonts w:eastAsia="Calibri"/>
                <w:b/>
                <w:bCs/>
                <w:sz w:val="22"/>
                <w:szCs w:val="22"/>
              </w:rPr>
              <w:t>Garantia mínima:</w:t>
            </w:r>
            <w:r w:rsidRPr="009C4BA8">
              <w:rPr>
                <w:rFonts w:eastAsia="Calibri"/>
                <w:sz w:val="22"/>
                <w:szCs w:val="22"/>
              </w:rPr>
              <w:t xml:space="preserve"> 03 (três) meses</w:t>
            </w:r>
          </w:p>
          <w:p w:rsidR="008E2A68" w:rsidRPr="009C4BA8" w:rsidRDefault="008E2A68" w:rsidP="008E2A68">
            <w:pPr>
              <w:pStyle w:val="item"/>
              <w:adjustRightInd w:val="0"/>
              <w:spacing w:before="0" w:beforeAutospacing="0" w:after="0" w:afterAutospacing="0"/>
              <w:ind w:left="284"/>
              <w:jc w:val="both"/>
              <w:rPr>
                <w:sz w:val="22"/>
                <w:szCs w:val="22"/>
              </w:rPr>
            </w:pPr>
          </w:p>
          <w:p w:rsidR="008E2A68" w:rsidRPr="009C4BA8" w:rsidRDefault="008E2A68" w:rsidP="008E2A68">
            <w:pPr>
              <w:pStyle w:val="item"/>
              <w:numPr>
                <w:ilvl w:val="0"/>
                <w:numId w:val="24"/>
              </w:numPr>
              <w:adjustRightInd w:val="0"/>
              <w:spacing w:before="0" w:beforeAutospacing="0" w:after="0" w:afterAutospacing="0"/>
              <w:ind w:left="284" w:hanging="284"/>
              <w:jc w:val="both"/>
              <w:rPr>
                <w:rFonts w:eastAsia="Calibri"/>
                <w:b/>
                <w:bCs/>
                <w:sz w:val="22"/>
                <w:szCs w:val="22"/>
              </w:rPr>
            </w:pPr>
            <w:r w:rsidRPr="00226010">
              <w:rPr>
                <w:b/>
                <w:bCs/>
                <w:sz w:val="22"/>
                <w:szCs w:val="22"/>
                <w:highlight w:val="yellow"/>
              </w:rPr>
              <w:t>OBSERVAÇÃO:</w:t>
            </w:r>
            <w:r w:rsidRPr="00226010">
              <w:rPr>
                <w:sz w:val="22"/>
                <w:szCs w:val="22"/>
                <w:highlight w:val="yellow"/>
              </w:rPr>
              <w:t>O suporte para o baú a ser ofertado deve ser compatível com a motocicleta a ser adquirida</w:t>
            </w:r>
            <w:r w:rsidRPr="009C4BA8">
              <w:rPr>
                <w:sz w:val="22"/>
                <w:szCs w:val="22"/>
              </w:rPr>
              <w:t>.</w:t>
            </w:r>
          </w:p>
        </w:tc>
        <w:tc>
          <w:tcPr>
            <w:tcW w:w="725" w:type="pct"/>
            <w:shd w:val="clear" w:color="auto" w:fill="auto"/>
            <w:vAlign w:val="center"/>
          </w:tcPr>
          <w:p w:rsidR="008E2A68" w:rsidRPr="009C4BA8" w:rsidRDefault="008E2A68" w:rsidP="008E2A68">
            <w:pPr>
              <w:jc w:val="center"/>
              <w:rPr>
                <w:rFonts w:ascii="Times New Roman" w:hAnsi="Times New Roman" w:cs="Times New Roman"/>
                <w:color w:val="000000"/>
                <w:sz w:val="22"/>
                <w:szCs w:val="22"/>
              </w:rPr>
            </w:pPr>
          </w:p>
        </w:tc>
        <w:tc>
          <w:tcPr>
            <w:tcW w:w="668" w:type="pct"/>
            <w:shd w:val="clear" w:color="auto" w:fill="auto"/>
            <w:vAlign w:val="center"/>
          </w:tcPr>
          <w:p w:rsidR="008E2A68" w:rsidRPr="009C4BA8" w:rsidRDefault="008E2A68" w:rsidP="008E2A68">
            <w:pPr>
              <w:jc w:val="center"/>
              <w:rPr>
                <w:rFonts w:ascii="Times New Roman" w:hAnsi="Times New Roman" w:cs="Times New Roman"/>
                <w:bCs/>
                <w:color w:val="000000"/>
                <w:kern w:val="32"/>
                <w:sz w:val="22"/>
                <w:szCs w:val="22"/>
                <w:shd w:val="clear" w:color="auto" w:fill="FFFFFF"/>
              </w:rPr>
            </w:pPr>
            <w:r>
              <w:rPr>
                <w:rFonts w:ascii="Times New Roman" w:hAnsi="Times New Roman" w:cs="Times New Roman"/>
                <w:bCs/>
                <w:color w:val="000000"/>
                <w:kern w:val="32"/>
                <w:sz w:val="22"/>
                <w:szCs w:val="22"/>
                <w:shd w:val="clear" w:color="auto" w:fill="FFFFFF"/>
              </w:rPr>
              <w:t>01</w:t>
            </w:r>
          </w:p>
        </w:tc>
        <w:tc>
          <w:tcPr>
            <w:tcW w:w="647" w:type="pct"/>
            <w:vAlign w:val="center"/>
          </w:tcPr>
          <w:p w:rsidR="008E2A68" w:rsidRPr="009C4BA8" w:rsidRDefault="008E2A68" w:rsidP="008E2A68">
            <w:pPr>
              <w:jc w:val="center"/>
              <w:rPr>
                <w:rFonts w:ascii="Times New Roman" w:hAnsi="Times New Roman" w:cs="Times New Roman"/>
                <w:sz w:val="22"/>
                <w:szCs w:val="22"/>
                <w:shd w:val="clear" w:color="auto" w:fill="F5F5F5"/>
              </w:rPr>
            </w:pPr>
          </w:p>
        </w:tc>
        <w:tc>
          <w:tcPr>
            <w:tcW w:w="677" w:type="pct"/>
            <w:vAlign w:val="center"/>
          </w:tcPr>
          <w:p w:rsidR="008E2A68" w:rsidRPr="009C4BA8" w:rsidRDefault="008E2A68" w:rsidP="008E2A68">
            <w:pPr>
              <w:jc w:val="center"/>
              <w:rPr>
                <w:rFonts w:ascii="Times New Roman" w:hAnsi="Times New Roman" w:cs="Times New Roman"/>
                <w:sz w:val="22"/>
                <w:szCs w:val="22"/>
                <w:shd w:val="clear" w:color="auto" w:fill="F5F5F5"/>
              </w:rPr>
            </w:pPr>
          </w:p>
        </w:tc>
      </w:tr>
    </w:tbl>
    <w:p w:rsidR="008E2A68" w:rsidRPr="009C4BA8" w:rsidRDefault="008E2A68" w:rsidP="008E2A68">
      <w:pPr>
        <w:jc w:val="both"/>
        <w:rPr>
          <w:rFonts w:ascii="Times New Roman" w:eastAsia="MS Mincho" w:hAnsi="Times New Roman" w:cs="Times New Roman"/>
          <w:sz w:val="22"/>
          <w:szCs w:val="22"/>
        </w:rPr>
      </w:pPr>
    </w:p>
    <w:p w:rsidR="008E2A68" w:rsidRPr="009C4BA8" w:rsidRDefault="008E2A68" w:rsidP="008E2A68">
      <w:pPr>
        <w:jc w:val="both"/>
        <w:rPr>
          <w:rFonts w:ascii="Times New Roman" w:eastAsia="MS Mincho" w:hAnsi="Times New Roman" w:cs="Times New Roman"/>
          <w:sz w:val="22"/>
          <w:szCs w:val="22"/>
        </w:rPr>
      </w:pPr>
    </w:p>
    <w:p w:rsidR="008E2A68" w:rsidRPr="009C4BA8" w:rsidRDefault="008E2A68" w:rsidP="008E2A68">
      <w:pPr>
        <w:jc w:val="both"/>
        <w:rPr>
          <w:rFonts w:ascii="Times New Roman" w:eastAsia="MS Mincho" w:hAnsi="Times New Roman" w:cs="Times New Roman"/>
          <w:sz w:val="22"/>
          <w:szCs w:val="22"/>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4"/>
        <w:gridCol w:w="407"/>
        <w:gridCol w:w="2909"/>
        <w:gridCol w:w="2123"/>
        <w:gridCol w:w="1066"/>
        <w:gridCol w:w="1341"/>
        <w:gridCol w:w="1204"/>
      </w:tblGrid>
      <w:tr w:rsidR="008E2A68" w:rsidRPr="009C4BA8" w:rsidTr="008508DA">
        <w:trPr>
          <w:gridAfter w:val="5"/>
          <w:wAfter w:w="4346" w:type="pct"/>
        </w:trPr>
        <w:tc>
          <w:tcPr>
            <w:tcW w:w="654" w:type="pct"/>
            <w:gridSpan w:val="2"/>
            <w:shd w:val="clear" w:color="auto" w:fill="E2EFD9"/>
          </w:tcPr>
          <w:p w:rsidR="008E2A68" w:rsidRPr="009C4BA8" w:rsidRDefault="008E2A68" w:rsidP="008508DA">
            <w:pPr>
              <w:jc w:val="center"/>
              <w:rPr>
                <w:rFonts w:ascii="Times New Roman" w:eastAsia="MS Mincho" w:hAnsi="Times New Roman" w:cs="Times New Roman"/>
                <w:b/>
                <w:bCs/>
                <w:sz w:val="22"/>
                <w:szCs w:val="22"/>
              </w:rPr>
            </w:pPr>
            <w:r w:rsidRPr="009C4BA8">
              <w:rPr>
                <w:rFonts w:ascii="Times New Roman" w:eastAsia="MS Mincho" w:hAnsi="Times New Roman" w:cs="Times New Roman"/>
                <w:b/>
                <w:bCs/>
                <w:sz w:val="22"/>
                <w:szCs w:val="22"/>
              </w:rPr>
              <w:t>GRUPO II</w:t>
            </w:r>
          </w:p>
        </w:tc>
      </w:tr>
      <w:tr w:rsidR="008E2A68" w:rsidRPr="009C4BA8" w:rsidTr="008508DA">
        <w:tc>
          <w:tcPr>
            <w:tcW w:w="5000" w:type="pct"/>
            <w:gridSpan w:val="7"/>
            <w:shd w:val="clear" w:color="auto" w:fill="E2EFD9"/>
          </w:tcPr>
          <w:p w:rsidR="008E2A68" w:rsidRPr="009C4BA8" w:rsidRDefault="008E2A68" w:rsidP="008508DA">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DESCRIÇÕES DO OBJETO DA CONTRATAÇÃO</w:t>
            </w:r>
          </w:p>
        </w:tc>
      </w:tr>
      <w:tr w:rsidR="00B57E38" w:rsidRPr="009C4BA8" w:rsidTr="008508DA">
        <w:tc>
          <w:tcPr>
            <w:tcW w:w="391" w:type="pct"/>
            <w:shd w:val="clear" w:color="auto" w:fill="DEEAF6"/>
            <w:vAlign w:val="center"/>
          </w:tcPr>
          <w:p w:rsidR="008E2A68" w:rsidRPr="009C4BA8" w:rsidRDefault="008E2A68" w:rsidP="008508DA">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ITEM</w:t>
            </w:r>
          </w:p>
        </w:tc>
        <w:tc>
          <w:tcPr>
            <w:tcW w:w="2020" w:type="pct"/>
            <w:gridSpan w:val="2"/>
            <w:shd w:val="clear" w:color="auto" w:fill="DEEAF6"/>
            <w:vAlign w:val="center"/>
          </w:tcPr>
          <w:p w:rsidR="008E2A68" w:rsidRPr="009C4BA8" w:rsidRDefault="008E2A68" w:rsidP="008508DA">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ESPECIFICAÇÕES TÉCNICAS</w:t>
            </w:r>
          </w:p>
        </w:tc>
        <w:tc>
          <w:tcPr>
            <w:tcW w:w="581" w:type="pct"/>
            <w:shd w:val="clear" w:color="auto" w:fill="DEEAF6"/>
            <w:vAlign w:val="center"/>
          </w:tcPr>
          <w:p w:rsidR="008E2A68" w:rsidRPr="008E2A68" w:rsidRDefault="008E2A68" w:rsidP="008508DA">
            <w:pPr>
              <w:jc w:val="center"/>
              <w:rPr>
                <w:rFonts w:ascii="Times New Roman" w:eastAsia="MS Mincho" w:hAnsi="Times New Roman" w:cs="Times New Roman"/>
                <w:b/>
                <w:bCs/>
                <w:sz w:val="22"/>
                <w:szCs w:val="22"/>
              </w:rPr>
            </w:pPr>
            <w:r w:rsidRPr="008E2A68">
              <w:rPr>
                <w:rFonts w:ascii="Times New Roman" w:eastAsia="MS Mincho" w:hAnsi="Times New Roman" w:cs="Times New Roman"/>
                <w:b/>
                <w:bCs/>
                <w:sz w:val="22"/>
                <w:szCs w:val="22"/>
              </w:rPr>
              <w:t>M</w:t>
            </w:r>
            <w:r>
              <w:rPr>
                <w:rFonts w:ascii="Times New Roman" w:eastAsia="MS Mincho" w:hAnsi="Times New Roman" w:cs="Times New Roman"/>
                <w:b/>
                <w:bCs/>
                <w:sz w:val="22"/>
                <w:szCs w:val="22"/>
              </w:rPr>
              <w:t>ARCA</w:t>
            </w:r>
            <w:r w:rsidR="00B57E38">
              <w:rPr>
                <w:rFonts w:ascii="Times New Roman" w:eastAsia="MS Mincho" w:hAnsi="Times New Roman" w:cs="Times New Roman"/>
                <w:b/>
                <w:bCs/>
                <w:sz w:val="22"/>
                <w:szCs w:val="22"/>
              </w:rPr>
              <w:t>/MODELO</w:t>
            </w:r>
          </w:p>
        </w:tc>
        <w:tc>
          <w:tcPr>
            <w:tcW w:w="605" w:type="pct"/>
            <w:shd w:val="clear" w:color="auto" w:fill="DEEAF6"/>
            <w:vAlign w:val="center"/>
          </w:tcPr>
          <w:p w:rsidR="008E2A68" w:rsidRPr="009C4BA8" w:rsidRDefault="008E2A68" w:rsidP="008508DA">
            <w:pPr>
              <w:jc w:val="center"/>
              <w:rPr>
                <w:rFonts w:ascii="Times New Roman" w:eastAsia="MS Mincho" w:hAnsi="Times New Roman" w:cs="Times New Roman"/>
                <w:sz w:val="22"/>
                <w:szCs w:val="22"/>
              </w:rPr>
            </w:pPr>
            <w:r w:rsidRPr="009C4BA8">
              <w:rPr>
                <w:rFonts w:ascii="Times New Roman" w:hAnsi="Times New Roman" w:cs="Times New Roman"/>
                <w:b/>
                <w:sz w:val="22"/>
                <w:szCs w:val="22"/>
              </w:rPr>
              <w:t>QUANT.</w:t>
            </w:r>
          </w:p>
        </w:tc>
        <w:tc>
          <w:tcPr>
            <w:tcW w:w="519" w:type="pct"/>
            <w:shd w:val="clear" w:color="auto" w:fill="DEEAF6"/>
            <w:vAlign w:val="center"/>
          </w:tcPr>
          <w:p w:rsidR="008E2A68" w:rsidRPr="008E2A68" w:rsidRDefault="008E2A68" w:rsidP="008508DA">
            <w:pPr>
              <w:jc w:val="center"/>
              <w:rPr>
                <w:rFonts w:ascii="Times New Roman" w:eastAsia="MS Mincho" w:hAnsi="Times New Roman" w:cs="Times New Roman"/>
                <w:b/>
                <w:bCs/>
                <w:sz w:val="22"/>
                <w:szCs w:val="22"/>
              </w:rPr>
            </w:pPr>
            <w:r w:rsidRPr="008E2A68">
              <w:rPr>
                <w:rFonts w:ascii="Times New Roman" w:eastAsia="MS Mincho" w:hAnsi="Times New Roman" w:cs="Times New Roman"/>
                <w:b/>
                <w:bCs/>
                <w:sz w:val="22"/>
                <w:szCs w:val="22"/>
              </w:rPr>
              <w:t>VALOR UNITÁRIO</w:t>
            </w:r>
          </w:p>
        </w:tc>
        <w:tc>
          <w:tcPr>
            <w:tcW w:w="885" w:type="pct"/>
            <w:shd w:val="clear" w:color="auto" w:fill="DEEAF6"/>
            <w:vAlign w:val="center"/>
          </w:tcPr>
          <w:p w:rsidR="008E2A68" w:rsidRPr="008E2A68" w:rsidRDefault="008E2A68" w:rsidP="008508DA">
            <w:pPr>
              <w:jc w:val="center"/>
              <w:rPr>
                <w:rFonts w:ascii="Times New Roman" w:eastAsia="MS Mincho" w:hAnsi="Times New Roman" w:cs="Times New Roman"/>
                <w:b/>
                <w:bCs/>
                <w:sz w:val="22"/>
                <w:szCs w:val="22"/>
              </w:rPr>
            </w:pPr>
            <w:r w:rsidRPr="008E2A68">
              <w:rPr>
                <w:rFonts w:ascii="Times New Roman" w:eastAsia="MS Mincho" w:hAnsi="Times New Roman" w:cs="Times New Roman"/>
                <w:b/>
                <w:bCs/>
                <w:sz w:val="22"/>
                <w:szCs w:val="22"/>
              </w:rPr>
              <w:t>VALOR TOTAL</w:t>
            </w:r>
          </w:p>
        </w:tc>
      </w:tr>
      <w:tr w:rsidR="008E2A68" w:rsidRPr="009C4BA8" w:rsidTr="00226010">
        <w:tc>
          <w:tcPr>
            <w:tcW w:w="391" w:type="pct"/>
            <w:shd w:val="clear" w:color="auto" w:fill="auto"/>
            <w:vAlign w:val="center"/>
          </w:tcPr>
          <w:p w:rsidR="008E2A68" w:rsidRPr="009C4BA8" w:rsidRDefault="008E2A68" w:rsidP="008508DA">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t>03</w:t>
            </w:r>
          </w:p>
        </w:tc>
        <w:tc>
          <w:tcPr>
            <w:tcW w:w="2020" w:type="pct"/>
            <w:gridSpan w:val="2"/>
            <w:shd w:val="clear" w:color="auto" w:fill="auto"/>
            <w:vAlign w:val="center"/>
          </w:tcPr>
          <w:p w:rsidR="008E2A68" w:rsidRPr="009C4BA8" w:rsidRDefault="008E2A68" w:rsidP="008508DA">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CAPACETE PARA MOTOCICLISTA</w:t>
            </w:r>
            <w:r w:rsidR="00226010">
              <w:rPr>
                <w:rFonts w:ascii="Times New Roman" w:eastAsia="Calibri" w:hAnsi="Times New Roman" w:cs="Times New Roman"/>
                <w:b/>
                <w:bCs/>
                <w:sz w:val="22"/>
                <w:szCs w:val="22"/>
                <w:u w:val="single"/>
              </w:rPr>
              <w:t xml:space="preserve"> </w:t>
            </w:r>
            <w:r w:rsidRPr="00226010">
              <w:rPr>
                <w:rFonts w:ascii="Times New Roman" w:eastAsia="Calibri" w:hAnsi="Times New Roman" w:cs="Times New Roman"/>
                <w:b/>
                <w:bCs/>
                <w:sz w:val="22"/>
                <w:szCs w:val="22"/>
                <w:highlight w:val="yellow"/>
                <w:u w:val="single"/>
              </w:rPr>
              <w:t>tamanho 58</w:t>
            </w:r>
          </w:p>
          <w:p w:rsidR="008E2A68" w:rsidRPr="009C4BA8" w:rsidRDefault="008E2A68" w:rsidP="008508DA">
            <w:pPr>
              <w:adjustRightInd w:val="0"/>
              <w:jc w:val="both"/>
              <w:rPr>
                <w:rFonts w:ascii="Times New Roman" w:eastAsia="Calibri" w:hAnsi="Times New Roman" w:cs="Times New Roman"/>
                <w:b/>
                <w:bCs/>
                <w:sz w:val="22"/>
                <w:szCs w:val="22"/>
              </w:rPr>
            </w:pPr>
          </w:p>
          <w:p w:rsidR="008E2A68" w:rsidRPr="009C4BA8" w:rsidRDefault="008E2A68" w:rsidP="008508DA">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w:t>
            </w:r>
          </w:p>
          <w:p w:rsidR="008E2A68" w:rsidRPr="009C4BA8" w:rsidRDefault="008E2A68" w:rsidP="008508DA">
            <w:pPr>
              <w:adjustRightInd w:val="0"/>
              <w:jc w:val="both"/>
              <w:rPr>
                <w:rFonts w:ascii="Times New Roman" w:hAnsi="Times New Roman" w:cs="Times New Roman"/>
                <w:color w:val="3D3D3E"/>
                <w:sz w:val="22"/>
                <w:szCs w:val="22"/>
              </w:rPr>
            </w:pPr>
          </w:p>
          <w:p w:rsidR="008E2A68" w:rsidRPr="009C4BA8" w:rsidRDefault="008E2A68" w:rsidP="008508DA">
            <w:pPr>
              <w:tabs>
                <w:tab w:val="left" w:pos="317"/>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Casco injetado em termoplástico de alta absorção (ABS);</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Viseira cristal (transparente) com botão de acionamento e sistema de troca rápida, em policarbonato com no mínimo 2mm de espessura;</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Revestimento interno em tecido antialérgico, removível e lavável;</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lastRenderedPageBreak/>
              <w:t>● Anel antifurto;</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Fecho engate rápido; </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Entrada de ar inferior;</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Exaustão de ar traseira;</w:t>
            </w:r>
          </w:p>
          <w:p w:rsidR="008E2A68" w:rsidRPr="009C4BA8" w:rsidRDefault="008E2A68" w:rsidP="008508DA">
            <w:pPr>
              <w:tabs>
                <w:tab w:val="left" w:pos="275"/>
              </w:tabs>
              <w:adjustRightInd w:val="0"/>
              <w:ind w:hanging="69"/>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Certificado pelo Inmetro; </w:t>
            </w:r>
          </w:p>
          <w:p w:rsidR="008E2A68" w:rsidRPr="009C4BA8" w:rsidRDefault="008E2A68" w:rsidP="008508DA">
            <w:pPr>
              <w:tabs>
                <w:tab w:val="left" w:pos="275"/>
              </w:tabs>
              <w:adjustRightInd w:val="0"/>
              <w:ind w:hanging="69"/>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xml:space="preserve">● Cor: preto; </w:t>
            </w:r>
          </w:p>
          <w:p w:rsidR="008E2A68" w:rsidRPr="009C4BA8" w:rsidRDefault="008E2A68" w:rsidP="008508DA">
            <w:pPr>
              <w:ind w:hanging="69"/>
              <w:jc w:val="both"/>
              <w:rPr>
                <w:rFonts w:ascii="Times New Roman" w:eastAsia="MS Mincho" w:hAnsi="Times New Roman" w:cs="Times New Roman"/>
                <w:sz w:val="22"/>
                <w:szCs w:val="22"/>
              </w:rPr>
            </w:pPr>
            <w:r w:rsidRPr="009C4BA8">
              <w:rPr>
                <w:rFonts w:ascii="Times New Roman" w:eastAsia="Calibri" w:hAnsi="Times New Roman" w:cs="Times New Roman"/>
                <w:b/>
                <w:bCs/>
                <w:sz w:val="22"/>
                <w:szCs w:val="22"/>
              </w:rPr>
              <w:t>● Garantia mínima:</w:t>
            </w:r>
            <w:r w:rsidRPr="009C4BA8">
              <w:rPr>
                <w:rFonts w:ascii="Times New Roman" w:eastAsia="Calibri" w:hAnsi="Times New Roman" w:cs="Times New Roman"/>
                <w:sz w:val="22"/>
                <w:szCs w:val="22"/>
              </w:rPr>
              <w:t xml:space="preserve"> 03 (três) meses</w:t>
            </w:r>
          </w:p>
        </w:tc>
        <w:tc>
          <w:tcPr>
            <w:tcW w:w="581"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605" w:type="pct"/>
            <w:shd w:val="clear" w:color="auto" w:fill="auto"/>
            <w:vAlign w:val="center"/>
          </w:tcPr>
          <w:p w:rsidR="008E2A68" w:rsidRPr="009C4BA8" w:rsidRDefault="00B57E38" w:rsidP="008508DA">
            <w:pPr>
              <w:jc w:val="center"/>
              <w:rPr>
                <w:rFonts w:ascii="Times New Roman" w:eastAsia="MS Mincho" w:hAnsi="Times New Roman" w:cs="Times New Roman"/>
                <w:sz w:val="22"/>
                <w:szCs w:val="22"/>
              </w:rPr>
            </w:pPr>
            <w:r>
              <w:rPr>
                <w:rFonts w:ascii="Times New Roman" w:eastAsia="MS Mincho" w:hAnsi="Times New Roman" w:cs="Times New Roman"/>
                <w:sz w:val="22"/>
                <w:szCs w:val="22"/>
              </w:rPr>
              <w:t>01</w:t>
            </w:r>
          </w:p>
        </w:tc>
        <w:tc>
          <w:tcPr>
            <w:tcW w:w="519"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885" w:type="pct"/>
            <w:shd w:val="clear" w:color="auto" w:fill="auto"/>
            <w:vAlign w:val="center"/>
          </w:tcPr>
          <w:p w:rsidR="008E2A68" w:rsidRPr="009C4BA8" w:rsidRDefault="008E2A68" w:rsidP="00226010">
            <w:pPr>
              <w:jc w:val="center"/>
              <w:rPr>
                <w:rFonts w:ascii="Times New Roman" w:eastAsia="MS Mincho" w:hAnsi="Times New Roman" w:cs="Times New Roman"/>
                <w:sz w:val="22"/>
                <w:szCs w:val="22"/>
              </w:rPr>
            </w:pPr>
          </w:p>
        </w:tc>
      </w:tr>
      <w:tr w:rsidR="008E2A68" w:rsidRPr="009C4BA8" w:rsidTr="008508DA">
        <w:trPr>
          <w:trHeight w:val="55"/>
        </w:trPr>
        <w:tc>
          <w:tcPr>
            <w:tcW w:w="391" w:type="pct"/>
            <w:shd w:val="clear" w:color="auto" w:fill="auto"/>
            <w:vAlign w:val="center"/>
          </w:tcPr>
          <w:p w:rsidR="008E2A68" w:rsidRPr="009C4BA8" w:rsidRDefault="008E2A68" w:rsidP="008508DA">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lastRenderedPageBreak/>
              <w:t>04</w:t>
            </w:r>
          </w:p>
        </w:tc>
        <w:tc>
          <w:tcPr>
            <w:tcW w:w="2020" w:type="pct"/>
            <w:gridSpan w:val="2"/>
            <w:shd w:val="clear" w:color="auto" w:fill="auto"/>
            <w:vAlign w:val="center"/>
          </w:tcPr>
          <w:p w:rsidR="008E2A68" w:rsidRPr="009C4BA8" w:rsidRDefault="008E2A68" w:rsidP="008508DA">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CAPACETE PARA MOTOCICLISTA</w:t>
            </w:r>
            <w:r w:rsidR="00226010">
              <w:rPr>
                <w:rFonts w:ascii="Times New Roman" w:eastAsia="Calibri" w:hAnsi="Times New Roman" w:cs="Times New Roman"/>
                <w:b/>
                <w:bCs/>
                <w:sz w:val="22"/>
                <w:szCs w:val="22"/>
                <w:u w:val="single"/>
              </w:rPr>
              <w:t xml:space="preserve"> </w:t>
            </w:r>
            <w:r w:rsidRPr="00226010">
              <w:rPr>
                <w:rFonts w:ascii="Times New Roman" w:eastAsia="Calibri" w:hAnsi="Times New Roman" w:cs="Times New Roman"/>
                <w:b/>
                <w:bCs/>
                <w:sz w:val="22"/>
                <w:szCs w:val="22"/>
                <w:highlight w:val="yellow"/>
                <w:u w:val="single"/>
              </w:rPr>
              <w:t>tamanho 60</w:t>
            </w:r>
          </w:p>
          <w:p w:rsidR="008E2A68" w:rsidRPr="009C4BA8" w:rsidRDefault="008E2A68" w:rsidP="008508DA">
            <w:pPr>
              <w:adjustRightInd w:val="0"/>
              <w:jc w:val="both"/>
              <w:rPr>
                <w:rFonts w:ascii="Times New Roman" w:eastAsia="Calibri" w:hAnsi="Times New Roman" w:cs="Times New Roman"/>
                <w:b/>
                <w:bCs/>
                <w:sz w:val="22"/>
                <w:szCs w:val="22"/>
              </w:rPr>
            </w:pPr>
          </w:p>
          <w:p w:rsidR="008E2A68" w:rsidRPr="009C4BA8" w:rsidRDefault="008E2A68" w:rsidP="008508DA">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rPr>
              <w:t>→</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w:t>
            </w:r>
          </w:p>
          <w:p w:rsidR="008E2A68" w:rsidRPr="009C4BA8" w:rsidRDefault="008E2A68" w:rsidP="008508DA">
            <w:pPr>
              <w:adjustRightInd w:val="0"/>
              <w:jc w:val="both"/>
              <w:rPr>
                <w:rFonts w:ascii="Times New Roman" w:eastAsia="Calibri" w:hAnsi="Times New Roman" w:cs="Times New Roman"/>
                <w:b/>
                <w:bCs/>
                <w:sz w:val="22"/>
                <w:szCs w:val="22"/>
              </w:rPr>
            </w:pPr>
          </w:p>
          <w:p w:rsidR="008E2A68" w:rsidRPr="009C4BA8" w:rsidRDefault="008E2A68" w:rsidP="008508DA">
            <w:pPr>
              <w:tabs>
                <w:tab w:val="left" w:pos="155"/>
                <w:tab w:val="left" w:pos="317"/>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Casco injetado em termoplástico de alta absorção (ABS);</w:t>
            </w:r>
          </w:p>
          <w:p w:rsidR="008E2A68" w:rsidRPr="009C4BA8" w:rsidRDefault="008E2A68" w:rsidP="008508DA">
            <w:pPr>
              <w:tabs>
                <w:tab w:val="left" w:pos="197"/>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Viseira cristal (transparente) com botão de acionamento e sistema de troca rápida, em policarbonato com no mínimo 2mm de espessura;</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Revestimento interno em tecido antialérgico, removível e lavável;</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Anel antifurto;</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Fecho engate rápido; </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Entrada de ar inferior;</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Exaustão de ar traseira;</w:t>
            </w:r>
          </w:p>
          <w:p w:rsidR="008E2A68" w:rsidRPr="009C4BA8" w:rsidRDefault="008E2A68" w:rsidP="008508DA">
            <w:pPr>
              <w:tabs>
                <w:tab w:val="left" w:pos="275"/>
              </w:tabs>
              <w:adjustRightInd w:val="0"/>
              <w:ind w:hanging="27"/>
              <w:jc w:val="both"/>
              <w:rPr>
                <w:rFonts w:ascii="Times New Roman" w:hAnsi="Times New Roman" w:cs="Times New Roman"/>
                <w:color w:val="3D3D3E"/>
                <w:sz w:val="22"/>
                <w:szCs w:val="22"/>
              </w:rPr>
            </w:pPr>
            <w:r w:rsidRPr="009C4BA8">
              <w:rPr>
                <w:rFonts w:ascii="Times New Roman" w:hAnsi="Times New Roman" w:cs="Times New Roman"/>
                <w:color w:val="3D3D3E"/>
                <w:sz w:val="22"/>
                <w:szCs w:val="22"/>
              </w:rPr>
              <w:t xml:space="preserve">● Certificado pelo Inmetro; </w:t>
            </w:r>
          </w:p>
          <w:p w:rsidR="008E2A68" w:rsidRPr="009C4BA8" w:rsidRDefault="008E2A68" w:rsidP="008508DA">
            <w:pPr>
              <w:tabs>
                <w:tab w:val="left" w:pos="275"/>
              </w:tabs>
              <w:adjustRightInd w:val="0"/>
              <w:ind w:hanging="27"/>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xml:space="preserve">● Cor: preto; </w:t>
            </w:r>
          </w:p>
          <w:p w:rsidR="008E2A68" w:rsidRPr="009C4BA8" w:rsidRDefault="008E2A68" w:rsidP="008508DA">
            <w:pPr>
              <w:ind w:hanging="27"/>
              <w:jc w:val="both"/>
              <w:rPr>
                <w:rFonts w:ascii="Times New Roman" w:eastAsia="Calibri" w:hAnsi="Times New Roman" w:cs="Times New Roman"/>
                <w:sz w:val="22"/>
                <w:szCs w:val="22"/>
              </w:rPr>
            </w:pPr>
            <w:r w:rsidRPr="009C4BA8">
              <w:rPr>
                <w:rFonts w:ascii="Times New Roman" w:eastAsia="Calibri" w:hAnsi="Times New Roman" w:cs="Times New Roman"/>
                <w:sz w:val="22"/>
                <w:szCs w:val="22"/>
              </w:rPr>
              <w:t>● Garantia mínima: 03 (três) meses</w:t>
            </w:r>
          </w:p>
          <w:p w:rsidR="008E2A68" w:rsidRPr="009C4BA8" w:rsidRDefault="008E2A68" w:rsidP="008508DA">
            <w:pPr>
              <w:ind w:hanging="27"/>
              <w:jc w:val="both"/>
              <w:rPr>
                <w:rFonts w:ascii="Times New Roman" w:eastAsia="MS Mincho" w:hAnsi="Times New Roman" w:cs="Times New Roman"/>
                <w:sz w:val="22"/>
                <w:szCs w:val="22"/>
              </w:rPr>
            </w:pPr>
          </w:p>
        </w:tc>
        <w:tc>
          <w:tcPr>
            <w:tcW w:w="581"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605" w:type="pct"/>
            <w:shd w:val="clear" w:color="auto" w:fill="auto"/>
            <w:vAlign w:val="center"/>
          </w:tcPr>
          <w:p w:rsidR="008E2A68" w:rsidRPr="009C4BA8" w:rsidRDefault="00B57E38" w:rsidP="008508DA">
            <w:pPr>
              <w:jc w:val="center"/>
              <w:rPr>
                <w:rFonts w:ascii="Times New Roman" w:eastAsia="MS Mincho" w:hAnsi="Times New Roman" w:cs="Times New Roman"/>
                <w:sz w:val="22"/>
                <w:szCs w:val="22"/>
              </w:rPr>
            </w:pPr>
            <w:r>
              <w:rPr>
                <w:rFonts w:ascii="Times New Roman" w:eastAsia="MS Mincho" w:hAnsi="Times New Roman" w:cs="Times New Roman"/>
                <w:sz w:val="22"/>
                <w:szCs w:val="22"/>
              </w:rPr>
              <w:t>03</w:t>
            </w:r>
          </w:p>
        </w:tc>
        <w:tc>
          <w:tcPr>
            <w:tcW w:w="519"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885" w:type="pct"/>
            <w:shd w:val="clear" w:color="auto" w:fill="auto"/>
          </w:tcPr>
          <w:p w:rsidR="008E2A68" w:rsidRPr="009C4BA8" w:rsidRDefault="008E2A68" w:rsidP="008508DA">
            <w:pPr>
              <w:jc w:val="both"/>
              <w:rPr>
                <w:rFonts w:ascii="Times New Roman" w:eastAsia="MS Mincho" w:hAnsi="Times New Roman" w:cs="Times New Roman"/>
                <w:sz w:val="22"/>
                <w:szCs w:val="22"/>
              </w:rPr>
            </w:pPr>
          </w:p>
        </w:tc>
      </w:tr>
      <w:tr w:rsidR="008E2A68" w:rsidRPr="009C4BA8" w:rsidTr="008508DA">
        <w:tc>
          <w:tcPr>
            <w:tcW w:w="391" w:type="pct"/>
            <w:shd w:val="clear" w:color="auto" w:fill="auto"/>
            <w:vAlign w:val="center"/>
          </w:tcPr>
          <w:p w:rsidR="008E2A68" w:rsidRPr="009C4BA8" w:rsidRDefault="008E2A68" w:rsidP="008508DA">
            <w:pPr>
              <w:jc w:val="center"/>
              <w:rPr>
                <w:rFonts w:ascii="Times New Roman" w:eastAsia="MS Mincho" w:hAnsi="Times New Roman" w:cs="Times New Roman"/>
                <w:b/>
                <w:bCs/>
                <w:sz w:val="22"/>
                <w:szCs w:val="22"/>
              </w:rPr>
            </w:pPr>
            <w:r w:rsidRPr="009C4BA8">
              <w:rPr>
                <w:rFonts w:ascii="Times New Roman" w:hAnsi="Times New Roman" w:cs="Times New Roman"/>
                <w:b/>
                <w:bCs/>
                <w:sz w:val="22"/>
                <w:szCs w:val="22"/>
              </w:rPr>
              <w:t>05</w:t>
            </w:r>
          </w:p>
        </w:tc>
        <w:tc>
          <w:tcPr>
            <w:tcW w:w="2020" w:type="pct"/>
            <w:gridSpan w:val="2"/>
            <w:shd w:val="clear" w:color="auto" w:fill="auto"/>
            <w:vAlign w:val="center"/>
          </w:tcPr>
          <w:p w:rsidR="008E2A68" w:rsidRPr="009C4BA8" w:rsidRDefault="008E2A68" w:rsidP="008508DA">
            <w:pPr>
              <w:adjustRightInd w:val="0"/>
              <w:jc w:val="both"/>
              <w:rPr>
                <w:rFonts w:ascii="Times New Roman" w:eastAsia="Calibri" w:hAnsi="Times New Roman" w:cs="Times New Roman"/>
                <w:b/>
                <w:bCs/>
                <w:sz w:val="22"/>
                <w:szCs w:val="22"/>
              </w:rPr>
            </w:pPr>
            <w:r w:rsidRPr="009C4BA8">
              <w:rPr>
                <w:rFonts w:ascii="Times New Roman" w:eastAsia="Calibri" w:hAnsi="Times New Roman" w:cs="Times New Roman"/>
                <w:b/>
                <w:bCs/>
                <w:sz w:val="22"/>
                <w:szCs w:val="22"/>
                <w:u w:val="single"/>
              </w:rPr>
              <w:t>CONJUNTO DE PROTEÇÃO DE CHUVA PARA MOTOCICLISTA</w:t>
            </w:r>
            <w:r w:rsidRPr="009C4BA8">
              <w:rPr>
                <w:rFonts w:ascii="Times New Roman" w:eastAsia="Calibri" w:hAnsi="Times New Roman" w:cs="Times New Roman"/>
                <w:b/>
                <w:bCs/>
                <w:sz w:val="22"/>
                <w:szCs w:val="22"/>
              </w:rPr>
              <w:t>:</w:t>
            </w:r>
          </w:p>
          <w:p w:rsidR="008E2A68" w:rsidRPr="009C4BA8" w:rsidRDefault="008E2A68" w:rsidP="008508DA">
            <w:pPr>
              <w:adjustRightInd w:val="0"/>
              <w:jc w:val="both"/>
              <w:rPr>
                <w:rFonts w:ascii="Times New Roman" w:eastAsia="Calibri" w:hAnsi="Times New Roman" w:cs="Times New Roman"/>
                <w:b/>
                <w:bCs/>
                <w:sz w:val="22"/>
                <w:szCs w:val="22"/>
              </w:rPr>
            </w:pPr>
          </w:p>
          <w:p w:rsidR="008E2A68" w:rsidRPr="009C4BA8" w:rsidRDefault="008E2A68" w:rsidP="008508DA">
            <w:pPr>
              <w:adjustRightInd w:val="0"/>
              <w:ind w:hanging="41"/>
              <w:jc w:val="both"/>
              <w:rPr>
                <w:rFonts w:ascii="Times New Roman" w:eastAsia="Calibri" w:hAnsi="Times New Roman" w:cs="Times New Roman"/>
                <w:b/>
                <w:bCs/>
                <w:sz w:val="22"/>
                <w:szCs w:val="22"/>
                <w:u w:val="single"/>
              </w:rPr>
            </w:pPr>
            <w:r w:rsidRPr="009C4BA8">
              <w:rPr>
                <w:rFonts w:ascii="Times New Roman" w:eastAsia="Calibri" w:hAnsi="Times New Roman" w:cs="Times New Roman"/>
                <w:b/>
                <w:bCs/>
                <w:sz w:val="22"/>
                <w:szCs w:val="22"/>
              </w:rPr>
              <w:t xml:space="preserve">→ </w:t>
            </w:r>
            <w:r w:rsidRPr="009C4BA8">
              <w:rPr>
                <w:rFonts w:ascii="Times New Roman" w:eastAsia="Calibri" w:hAnsi="Times New Roman" w:cs="Times New Roman"/>
                <w:b/>
                <w:bCs/>
                <w:sz w:val="22"/>
                <w:szCs w:val="22"/>
                <w:u w:val="single"/>
              </w:rPr>
              <w:t>Especificações</w:t>
            </w:r>
            <w:r w:rsidRPr="009C4BA8">
              <w:rPr>
                <w:rFonts w:ascii="Times New Roman" w:eastAsia="Calibri" w:hAnsi="Times New Roman" w:cs="Times New Roman"/>
                <w:b/>
                <w:bCs/>
                <w:sz w:val="22"/>
                <w:szCs w:val="22"/>
              </w:rPr>
              <w:t xml:space="preserve">: </w:t>
            </w:r>
          </w:p>
          <w:p w:rsidR="008E2A68" w:rsidRPr="009C4BA8" w:rsidRDefault="008E2A68" w:rsidP="008508DA">
            <w:pPr>
              <w:pStyle w:val="Default"/>
              <w:ind w:hanging="41"/>
              <w:jc w:val="both"/>
              <w:rPr>
                <w:rFonts w:ascii="Times New Roman" w:hAnsi="Times New Roman" w:cs="Times New Roman"/>
                <w:sz w:val="22"/>
                <w:szCs w:val="22"/>
              </w:rPr>
            </w:pPr>
            <w:r w:rsidRPr="009C4BA8">
              <w:rPr>
                <w:rFonts w:ascii="Times New Roman" w:hAnsi="Times New Roman" w:cs="Times New Roman"/>
                <w:sz w:val="22"/>
                <w:szCs w:val="22"/>
              </w:rPr>
              <w:t xml:space="preserve">● Composto de 1 calça e 1 jaqueta </w:t>
            </w:r>
            <w:r w:rsidRPr="009C4BA8">
              <w:rPr>
                <w:rFonts w:ascii="Times New Roman" w:hAnsi="Times New Roman" w:cs="Times New Roman"/>
                <w:b/>
                <w:bCs/>
                <w:sz w:val="22"/>
                <w:szCs w:val="22"/>
              </w:rPr>
              <w:t>com capuz</w:t>
            </w:r>
            <w:r w:rsidRPr="009C4BA8">
              <w:rPr>
                <w:rFonts w:ascii="Times New Roman" w:hAnsi="Times New Roman" w:cs="Times New Roman"/>
                <w:sz w:val="22"/>
                <w:szCs w:val="22"/>
              </w:rPr>
              <w:t xml:space="preserve">, material 100% impermeável </w:t>
            </w:r>
            <w:r w:rsidRPr="009C4BA8">
              <w:rPr>
                <w:rFonts w:ascii="Times New Roman" w:hAnsi="Times New Roman" w:cs="Times New Roman"/>
                <w:b/>
                <w:bCs/>
                <w:sz w:val="22"/>
                <w:szCs w:val="22"/>
              </w:rPr>
              <w:t>de nylon;</w:t>
            </w:r>
          </w:p>
          <w:p w:rsidR="008E2A68" w:rsidRPr="009C4BA8" w:rsidRDefault="008E2A68" w:rsidP="008508DA">
            <w:pPr>
              <w:pStyle w:val="Default"/>
              <w:ind w:hanging="41"/>
              <w:jc w:val="both"/>
              <w:rPr>
                <w:rFonts w:ascii="Times New Roman" w:hAnsi="Times New Roman" w:cs="Times New Roman"/>
                <w:sz w:val="22"/>
                <w:szCs w:val="22"/>
              </w:rPr>
            </w:pPr>
            <w:r w:rsidRPr="009C4BA8">
              <w:rPr>
                <w:rFonts w:ascii="Times New Roman" w:hAnsi="Times New Roman" w:cs="Times New Roman"/>
                <w:b/>
                <w:bCs/>
                <w:sz w:val="22"/>
                <w:szCs w:val="22"/>
              </w:rPr>
              <w:t xml:space="preserve">● </w:t>
            </w:r>
            <w:r w:rsidRPr="009C4BA8">
              <w:rPr>
                <w:rFonts w:ascii="Times New Roman" w:hAnsi="Times New Roman" w:cs="Times New Roman"/>
                <w:sz w:val="22"/>
                <w:szCs w:val="22"/>
              </w:rPr>
              <w:t xml:space="preserve">Cor: preto. Tamanho: G (masculino). </w:t>
            </w:r>
          </w:p>
          <w:p w:rsidR="008E2A68" w:rsidRPr="009C4BA8" w:rsidRDefault="008E2A68" w:rsidP="008508DA">
            <w:pPr>
              <w:ind w:hanging="41"/>
              <w:jc w:val="both"/>
              <w:rPr>
                <w:rFonts w:ascii="Times New Roman" w:eastAsia="MS Mincho" w:hAnsi="Times New Roman" w:cs="Times New Roman"/>
                <w:sz w:val="22"/>
                <w:szCs w:val="22"/>
              </w:rPr>
            </w:pPr>
            <w:r w:rsidRPr="009C4BA8">
              <w:rPr>
                <w:rFonts w:ascii="Times New Roman" w:hAnsi="Times New Roman" w:cs="Times New Roman"/>
                <w:b/>
                <w:bCs/>
                <w:sz w:val="22"/>
                <w:szCs w:val="22"/>
              </w:rPr>
              <w:t xml:space="preserve">● </w:t>
            </w:r>
            <w:r w:rsidRPr="009C4BA8">
              <w:rPr>
                <w:rFonts w:ascii="Times New Roman" w:hAnsi="Times New Roman" w:cs="Times New Roman"/>
                <w:sz w:val="22"/>
                <w:szCs w:val="22"/>
              </w:rPr>
              <w:t xml:space="preserve">Garantia mínima:3 (três) meses. </w:t>
            </w:r>
          </w:p>
        </w:tc>
        <w:tc>
          <w:tcPr>
            <w:tcW w:w="581"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605" w:type="pct"/>
            <w:shd w:val="clear" w:color="auto" w:fill="auto"/>
            <w:vAlign w:val="center"/>
          </w:tcPr>
          <w:p w:rsidR="008E2A68" w:rsidRPr="009C4BA8" w:rsidRDefault="00B57E38" w:rsidP="008508DA">
            <w:pPr>
              <w:jc w:val="center"/>
              <w:rPr>
                <w:rFonts w:ascii="Times New Roman" w:eastAsia="MS Mincho" w:hAnsi="Times New Roman" w:cs="Times New Roman"/>
                <w:sz w:val="22"/>
                <w:szCs w:val="22"/>
              </w:rPr>
            </w:pPr>
            <w:r>
              <w:rPr>
                <w:rFonts w:ascii="Times New Roman" w:eastAsia="MS Mincho" w:hAnsi="Times New Roman" w:cs="Times New Roman"/>
                <w:sz w:val="22"/>
                <w:szCs w:val="22"/>
              </w:rPr>
              <w:t>02</w:t>
            </w:r>
          </w:p>
        </w:tc>
        <w:tc>
          <w:tcPr>
            <w:tcW w:w="519" w:type="pct"/>
            <w:shd w:val="clear" w:color="auto" w:fill="auto"/>
            <w:vAlign w:val="center"/>
          </w:tcPr>
          <w:p w:rsidR="008E2A68" w:rsidRPr="009C4BA8" w:rsidRDefault="008E2A68" w:rsidP="008508DA">
            <w:pPr>
              <w:jc w:val="center"/>
              <w:rPr>
                <w:rFonts w:ascii="Times New Roman" w:eastAsia="MS Mincho" w:hAnsi="Times New Roman" w:cs="Times New Roman"/>
                <w:sz w:val="22"/>
                <w:szCs w:val="22"/>
              </w:rPr>
            </w:pPr>
          </w:p>
        </w:tc>
        <w:tc>
          <w:tcPr>
            <w:tcW w:w="885" w:type="pct"/>
            <w:shd w:val="clear" w:color="auto" w:fill="auto"/>
          </w:tcPr>
          <w:p w:rsidR="008E2A68" w:rsidRPr="009C4BA8" w:rsidRDefault="008E2A68" w:rsidP="008508DA">
            <w:pPr>
              <w:jc w:val="both"/>
              <w:rPr>
                <w:rFonts w:ascii="Times New Roman" w:eastAsia="MS Mincho" w:hAnsi="Times New Roman" w:cs="Times New Roman"/>
                <w:sz w:val="22"/>
                <w:szCs w:val="22"/>
              </w:rPr>
            </w:pPr>
          </w:p>
        </w:tc>
      </w:tr>
    </w:tbl>
    <w:p w:rsidR="008E2A68" w:rsidRDefault="008E2A68" w:rsidP="006359FE">
      <w:pPr>
        <w:spacing w:line="276" w:lineRule="auto"/>
        <w:jc w:val="both"/>
        <w:rPr>
          <w:rFonts w:ascii="Times New Roman" w:hAnsi="Times New Roman" w:cs="Times New Roman"/>
          <w:bCs/>
          <w:sz w:val="22"/>
          <w:szCs w:val="22"/>
        </w:rPr>
      </w:pPr>
    </w:p>
    <w:p w:rsidR="009E0FC7" w:rsidRPr="006359FE" w:rsidRDefault="009E0FC7" w:rsidP="006359FE">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6359FE">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rsidR="009E0FC7" w:rsidRPr="009A72D4"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lastRenderedPageBreak/>
        <w:t>Prazo de validade da proposta, de, no mínimo</w:t>
      </w:r>
      <w:r w:rsidRPr="00F7288F">
        <w:rPr>
          <w:rFonts w:ascii="Times New Roman" w:eastAsia="Arial Unicode MS" w:hAnsi="Times New Roman" w:cs="Times New Roman"/>
          <w:bCs/>
          <w:sz w:val="22"/>
          <w:szCs w:val="22"/>
        </w:rPr>
        <w:t xml:space="preserve"> 60 (sessenta) dias</w:t>
      </w:r>
      <w:r w:rsidRPr="00F7288F">
        <w:rPr>
          <w:rFonts w:ascii="Times New Roman" w:eastAsia="Arial Unicode MS" w:hAnsi="Times New Roman" w:cs="Times New Roman"/>
          <w:sz w:val="22"/>
          <w:szCs w:val="22"/>
        </w:rPr>
        <w:t xml:space="preserve">, contados da data da abertura da sessão </w:t>
      </w:r>
      <w:r w:rsidRPr="009A72D4">
        <w:rPr>
          <w:rFonts w:ascii="Times New Roman" w:eastAsia="Arial Unicode MS" w:hAnsi="Times New Roman" w:cs="Times New Roman"/>
          <w:sz w:val="22"/>
          <w:szCs w:val="22"/>
        </w:rPr>
        <w:t xml:space="preserve">pública. </w:t>
      </w:r>
    </w:p>
    <w:p w:rsidR="005F54F6" w:rsidRDefault="009E0FC7" w:rsidP="005F54F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9A72D4">
        <w:rPr>
          <w:rFonts w:ascii="Times New Roman" w:eastAsia="Arial Unicode MS" w:hAnsi="Times New Roman" w:cs="Times New Roman"/>
          <w:sz w:val="22"/>
          <w:szCs w:val="22"/>
        </w:rPr>
        <w:t>Os itens</w:t>
      </w:r>
      <w:r w:rsidRPr="009A72D4">
        <w:rPr>
          <w:rFonts w:ascii="Times New Roman" w:hAnsi="Times New Roman" w:cs="Times New Roman"/>
          <w:sz w:val="22"/>
          <w:szCs w:val="22"/>
        </w:rPr>
        <w:t xml:space="preserve"> serão </w:t>
      </w:r>
      <w:r w:rsidR="00695C89" w:rsidRPr="009A72D4">
        <w:rPr>
          <w:rFonts w:ascii="Times New Roman" w:hAnsi="Times New Roman" w:cs="Times New Roman"/>
          <w:sz w:val="22"/>
          <w:szCs w:val="22"/>
        </w:rPr>
        <w:t>fornecidos</w:t>
      </w:r>
      <w:r w:rsidR="00E22469" w:rsidRPr="009A72D4">
        <w:rPr>
          <w:rFonts w:ascii="Times New Roman" w:hAnsi="Times New Roman" w:cs="Times New Roman"/>
          <w:sz w:val="22"/>
          <w:szCs w:val="22"/>
        </w:rPr>
        <w:t xml:space="preserve"> conforme </w:t>
      </w:r>
      <w:r w:rsidR="00B07A99">
        <w:rPr>
          <w:rFonts w:ascii="Times New Roman" w:hAnsi="Times New Roman" w:cs="Times New Roman"/>
          <w:sz w:val="22"/>
          <w:szCs w:val="22"/>
        </w:rPr>
        <w:t xml:space="preserve">o disposto no </w:t>
      </w:r>
      <w:r w:rsidR="00BE37CA">
        <w:rPr>
          <w:rFonts w:ascii="Times New Roman" w:hAnsi="Times New Roman" w:cs="Times New Roman"/>
          <w:sz w:val="22"/>
          <w:szCs w:val="22"/>
        </w:rPr>
        <w:t>Termode Referência.</w:t>
      </w:r>
    </w:p>
    <w:p w:rsidR="005F54F6" w:rsidRPr="00BB4081" w:rsidRDefault="005F54F6" w:rsidP="005F54F6">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BB4081">
        <w:rPr>
          <w:rFonts w:ascii="Times New Roman" w:hAnsi="Times New Roman" w:cs="Times New Roman"/>
          <w:sz w:val="22"/>
          <w:szCs w:val="22"/>
          <w:u w:val="single"/>
        </w:rPr>
        <w:t xml:space="preserve"> Declara ainda que tenho conhecimento que o prazo de entrega do bem será de até</w:t>
      </w:r>
      <w:r w:rsidR="00D44360" w:rsidRPr="00BB4081">
        <w:rPr>
          <w:rFonts w:ascii="Times New Roman" w:hAnsi="Times New Roman" w:cs="Times New Roman"/>
          <w:sz w:val="22"/>
          <w:szCs w:val="22"/>
          <w:u w:val="single"/>
        </w:rPr>
        <w:t xml:space="preserve"> 60 (sessenta)</w:t>
      </w:r>
      <w:r w:rsidRPr="00BB4081">
        <w:rPr>
          <w:rFonts w:ascii="Times New Roman" w:hAnsi="Times New Roman" w:cs="Times New Roman"/>
          <w:sz w:val="22"/>
          <w:szCs w:val="22"/>
          <w:u w:val="single"/>
        </w:rPr>
        <w:t xml:space="preserve"> dias corridos,</w:t>
      </w:r>
      <w:r w:rsidRPr="00BB4081">
        <w:rPr>
          <w:rFonts w:ascii="Times New Roman" w:hAnsi="Times New Roman" w:cs="Times New Roman"/>
          <w:sz w:val="22"/>
          <w:szCs w:val="22"/>
        </w:rPr>
        <w:t xml:space="preserve"> contados do dia seguinte ao recebimento da Nota de Empenho, Autorização de Fornecimento ou documento equivalente</w:t>
      </w:r>
      <w:r w:rsidRPr="00BB4081">
        <w:rPr>
          <w:rFonts w:ascii="Times New Roman" w:hAnsi="Times New Roman" w:cs="Times New Roman"/>
          <w:sz w:val="22"/>
          <w:szCs w:val="22"/>
          <w:u w:val="single"/>
        </w:rPr>
        <w:t xml:space="preserve">ou, até que se conclua o processo de contratação para cobertura total do seguro do veículo, caso em que, a obrigação de guarda e conservação do veículo ficará sob a responsabilidade da Contratada. </w:t>
      </w:r>
    </w:p>
    <w:p w:rsidR="009E0FC7" w:rsidRPr="00F7288F" w:rsidRDefault="009E0FC7" w:rsidP="00466A4C">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F7288F">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F7288F"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9E0FC7" w:rsidRPr="00F7288F"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 xml:space="preserve">Concordamos com todas as informações contidas </w:t>
      </w:r>
      <w:r w:rsidR="00BE37CA">
        <w:rPr>
          <w:rFonts w:ascii="Times New Roman" w:eastAsia="Arial Unicode MS" w:hAnsi="Times New Roman" w:cs="Times New Roman"/>
          <w:sz w:val="22"/>
          <w:szCs w:val="22"/>
        </w:rPr>
        <w:t xml:space="preserve">nos anexos </w:t>
      </w:r>
      <w:r w:rsidRPr="00F7288F">
        <w:rPr>
          <w:rFonts w:ascii="Times New Roman" w:eastAsia="Arial Unicode MS" w:hAnsi="Times New Roman" w:cs="Times New Roman"/>
          <w:sz w:val="22"/>
          <w:szCs w:val="22"/>
        </w:rPr>
        <w:t>deste Edital.</w:t>
      </w:r>
    </w:p>
    <w:p w:rsidR="0021176A" w:rsidRDefault="0021176A" w:rsidP="00DC736C">
      <w:pPr>
        <w:spacing w:line="276" w:lineRule="auto"/>
        <w:ind w:firstLine="502"/>
        <w:jc w:val="both"/>
        <w:rPr>
          <w:rFonts w:ascii="Times New Roman" w:eastAsia="Arial Unicode MS" w:hAnsi="Times New Roman" w:cs="Times New Roman"/>
          <w:sz w:val="22"/>
          <w:szCs w:val="22"/>
        </w:rPr>
      </w:pPr>
    </w:p>
    <w:p w:rsidR="00BB4081" w:rsidRDefault="00BB4081" w:rsidP="00DC736C">
      <w:pPr>
        <w:spacing w:line="276" w:lineRule="auto"/>
        <w:ind w:firstLine="502"/>
        <w:jc w:val="both"/>
        <w:rPr>
          <w:rFonts w:ascii="Times New Roman" w:eastAsia="Arial Unicode MS" w:hAnsi="Times New Roman" w:cs="Times New Roman"/>
          <w:sz w:val="22"/>
          <w:szCs w:val="22"/>
        </w:rPr>
      </w:pPr>
    </w:p>
    <w:p w:rsidR="00BB4081" w:rsidRDefault="00BB4081" w:rsidP="00DC736C">
      <w:pPr>
        <w:spacing w:line="276" w:lineRule="auto"/>
        <w:ind w:firstLine="502"/>
        <w:jc w:val="both"/>
        <w:rPr>
          <w:rFonts w:ascii="Times New Roman" w:eastAsia="Arial Unicode MS" w:hAnsi="Times New Roman" w:cs="Times New Roman"/>
          <w:sz w:val="22"/>
          <w:szCs w:val="22"/>
        </w:rPr>
      </w:pPr>
    </w:p>
    <w:p w:rsidR="00BB4081" w:rsidRPr="00F7288F" w:rsidRDefault="00BB4081" w:rsidP="00DC736C">
      <w:pPr>
        <w:spacing w:line="276" w:lineRule="auto"/>
        <w:ind w:firstLine="502"/>
        <w:jc w:val="both"/>
        <w:rPr>
          <w:rFonts w:ascii="Times New Roman" w:eastAsia="Arial Unicode MS" w:hAnsi="Times New Roman" w:cs="Times New Roman"/>
          <w:sz w:val="22"/>
          <w:szCs w:val="22"/>
        </w:rPr>
      </w:pPr>
    </w:p>
    <w:p w:rsidR="00E22469" w:rsidRDefault="009E0FC7" w:rsidP="00DC736C">
      <w:pPr>
        <w:spacing w:line="276" w:lineRule="auto"/>
        <w:ind w:firstLine="502"/>
        <w:jc w:val="both"/>
        <w:rPr>
          <w:rFonts w:ascii="Times New Roman" w:eastAsia="Arial Unicode MS" w:hAnsi="Times New Roman" w:cs="Times New Roman"/>
          <w:sz w:val="22"/>
          <w:szCs w:val="22"/>
        </w:rPr>
      </w:pPr>
      <w:r w:rsidRPr="00F7288F">
        <w:rPr>
          <w:rFonts w:ascii="Times New Roman" w:eastAsia="Arial Unicode MS" w:hAnsi="Times New Roman" w:cs="Times New Roman"/>
          <w:sz w:val="22"/>
          <w:szCs w:val="22"/>
        </w:rPr>
        <w:t>Local, ......................de..................de 202</w:t>
      </w:r>
      <w:bookmarkEnd w:id="58"/>
      <w:r w:rsidR="00BE37CA">
        <w:rPr>
          <w:rFonts w:ascii="Times New Roman" w:eastAsia="Arial Unicode MS" w:hAnsi="Times New Roman" w:cs="Times New Roman"/>
          <w:sz w:val="22"/>
          <w:szCs w:val="22"/>
        </w:rPr>
        <w:t>4</w:t>
      </w:r>
    </w:p>
    <w:p w:rsidR="00BB4081" w:rsidRPr="00F7288F" w:rsidRDefault="00BB4081" w:rsidP="00DC736C">
      <w:pPr>
        <w:spacing w:line="276" w:lineRule="auto"/>
        <w:ind w:firstLine="502"/>
        <w:jc w:val="both"/>
        <w:rPr>
          <w:rFonts w:ascii="Times New Roman" w:eastAsia="Arial Unicode MS" w:hAnsi="Times New Roman" w:cs="Times New Roman"/>
          <w:sz w:val="22"/>
          <w:szCs w:val="22"/>
        </w:rPr>
      </w:pPr>
    </w:p>
    <w:p w:rsidR="00151B18" w:rsidRDefault="00151B18" w:rsidP="00DC736C">
      <w:pPr>
        <w:spacing w:line="276" w:lineRule="auto"/>
        <w:ind w:firstLine="502"/>
        <w:jc w:val="both"/>
        <w:rPr>
          <w:rFonts w:ascii="Times New Roman" w:eastAsia="Arial Unicode MS" w:hAnsi="Times New Roman" w:cs="Times New Roman"/>
          <w:sz w:val="22"/>
          <w:szCs w:val="22"/>
        </w:rPr>
      </w:pPr>
    </w:p>
    <w:p w:rsidR="00BE37CA" w:rsidRDefault="00BE37CA" w:rsidP="00DC736C">
      <w:pPr>
        <w:spacing w:line="276" w:lineRule="auto"/>
        <w:ind w:firstLine="502"/>
        <w:jc w:val="both"/>
        <w:rPr>
          <w:rFonts w:ascii="Times New Roman" w:eastAsia="Arial Unicode MS" w:hAnsi="Times New Roman" w:cs="Times New Roman"/>
          <w:sz w:val="22"/>
          <w:szCs w:val="22"/>
        </w:rPr>
      </w:pPr>
    </w:p>
    <w:p w:rsidR="008A613E" w:rsidRDefault="008A613E" w:rsidP="00DC736C">
      <w:pPr>
        <w:spacing w:line="276" w:lineRule="auto"/>
        <w:ind w:firstLine="502"/>
        <w:jc w:val="both"/>
        <w:rPr>
          <w:rFonts w:ascii="Times New Roman" w:eastAsia="Arial Unicode MS" w:hAnsi="Times New Roman" w:cs="Times New Roman"/>
          <w:sz w:val="22"/>
          <w:szCs w:val="22"/>
        </w:rPr>
      </w:pPr>
    </w:p>
    <w:p w:rsidR="008A613E" w:rsidRDefault="008A613E" w:rsidP="00DC736C">
      <w:pPr>
        <w:spacing w:line="276" w:lineRule="auto"/>
        <w:ind w:firstLine="502"/>
        <w:jc w:val="both"/>
        <w:rPr>
          <w:rFonts w:ascii="Times New Roman" w:eastAsia="Arial Unicode MS" w:hAnsi="Times New Roman" w:cs="Times New Roman"/>
          <w:sz w:val="22"/>
          <w:szCs w:val="22"/>
        </w:rPr>
      </w:pPr>
    </w:p>
    <w:p w:rsidR="008A613E" w:rsidRDefault="008A613E" w:rsidP="00DC736C">
      <w:pPr>
        <w:spacing w:line="276" w:lineRule="auto"/>
        <w:ind w:firstLine="502"/>
        <w:jc w:val="both"/>
        <w:rPr>
          <w:rFonts w:ascii="Times New Roman" w:eastAsia="Arial Unicode MS" w:hAnsi="Times New Roman" w:cs="Times New Roman"/>
          <w:sz w:val="22"/>
          <w:szCs w:val="22"/>
        </w:rPr>
      </w:pPr>
    </w:p>
    <w:p w:rsidR="008A613E" w:rsidRDefault="008A613E"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226010" w:rsidRDefault="00226010"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B07A99" w:rsidRDefault="00B07A99" w:rsidP="00DC736C">
      <w:pPr>
        <w:spacing w:line="276" w:lineRule="auto"/>
        <w:ind w:firstLine="502"/>
        <w:jc w:val="both"/>
        <w:rPr>
          <w:rFonts w:ascii="Times New Roman" w:eastAsia="Arial Unicode MS" w:hAnsi="Times New Roman" w:cs="Times New Roman"/>
          <w:sz w:val="22"/>
          <w:szCs w:val="22"/>
        </w:rPr>
      </w:pPr>
    </w:p>
    <w:p w:rsidR="00E22469" w:rsidRPr="00BE37CA" w:rsidRDefault="00E22469" w:rsidP="00DA72DB">
      <w:pPr>
        <w:suppressAutoHyphens/>
        <w:jc w:val="center"/>
        <w:rPr>
          <w:rFonts w:ascii="Times New Roman" w:eastAsia="Times New Roman" w:hAnsi="Times New Roman" w:cs="Times New Roman"/>
          <w:b/>
          <w:color w:val="0070C0"/>
          <w:sz w:val="22"/>
          <w:szCs w:val="22"/>
        </w:rPr>
      </w:pPr>
      <w:r w:rsidRPr="00BE37CA">
        <w:rPr>
          <w:rFonts w:ascii="Times New Roman" w:eastAsia="Times New Roman" w:hAnsi="Times New Roman" w:cs="Times New Roman"/>
          <w:b/>
          <w:color w:val="0070C0"/>
          <w:sz w:val="22"/>
          <w:szCs w:val="22"/>
        </w:rPr>
        <w:lastRenderedPageBreak/>
        <w:t>ANEXO</w:t>
      </w:r>
      <w:r w:rsidR="00226010">
        <w:rPr>
          <w:rFonts w:ascii="Times New Roman" w:eastAsia="Times New Roman" w:hAnsi="Times New Roman" w:cs="Times New Roman"/>
          <w:b/>
          <w:color w:val="0070C0"/>
          <w:sz w:val="22"/>
          <w:szCs w:val="22"/>
        </w:rPr>
        <w:t xml:space="preserve"> </w:t>
      </w:r>
      <w:r w:rsidR="00665775" w:rsidRPr="00CC04E1">
        <w:rPr>
          <w:rFonts w:ascii="Times New Roman" w:eastAsia="Times New Roman" w:hAnsi="Times New Roman" w:cs="Times New Roman"/>
          <w:b/>
          <w:color w:val="0070C0"/>
          <w:sz w:val="22"/>
          <w:szCs w:val="22"/>
        </w:rPr>
        <w:t>III</w:t>
      </w:r>
      <w:r w:rsidR="004277DB" w:rsidRPr="00BE37CA">
        <w:rPr>
          <w:rFonts w:ascii="Times New Roman" w:eastAsia="Times New Roman" w:hAnsi="Times New Roman" w:cs="Times New Roman"/>
          <w:b/>
          <w:color w:val="0070C0"/>
          <w:sz w:val="22"/>
          <w:szCs w:val="22"/>
        </w:rPr>
        <w:t>- MINUTA CONTRATUAL</w:t>
      </w:r>
    </w:p>
    <w:p w:rsidR="004277DB" w:rsidRPr="00F7288F" w:rsidRDefault="004277DB" w:rsidP="00E22469">
      <w:pPr>
        <w:suppressAutoHyphens/>
        <w:ind w:left="3540" w:firstLine="562"/>
        <w:rPr>
          <w:rFonts w:ascii="Times New Roman" w:eastAsia="Times New Roman" w:hAnsi="Times New Roman" w:cs="Times New Roman"/>
          <w:b/>
          <w:color w:val="0070C0"/>
          <w:sz w:val="22"/>
          <w:szCs w:val="22"/>
          <w:u w:val="single"/>
        </w:rPr>
      </w:pPr>
    </w:p>
    <w:p w:rsidR="00E22469" w:rsidRPr="00F7288F" w:rsidRDefault="00E22469" w:rsidP="00E22469">
      <w:pPr>
        <w:suppressAutoHyphens/>
        <w:ind w:firstLine="562"/>
        <w:jc w:val="center"/>
        <w:rPr>
          <w:rFonts w:ascii="Times New Roman" w:eastAsia="Times New Roman" w:hAnsi="Times New Roman" w:cs="Times New Roman"/>
          <w:sz w:val="22"/>
          <w:szCs w:val="22"/>
        </w:rPr>
      </w:pPr>
    </w:p>
    <w:p w:rsidR="00E22469" w:rsidRPr="00226010" w:rsidRDefault="00E22469" w:rsidP="00E22469">
      <w:pPr>
        <w:tabs>
          <w:tab w:val="left" w:pos="4111"/>
        </w:tabs>
        <w:suppressAutoHyphens/>
        <w:ind w:firstLine="562"/>
        <w:rPr>
          <w:rFonts w:ascii="Times New Roman" w:eastAsia="Times New Roman" w:hAnsi="Times New Roman" w:cs="Times New Roman"/>
          <w:b/>
          <w:sz w:val="22"/>
          <w:szCs w:val="22"/>
        </w:rPr>
      </w:pPr>
      <w:r w:rsidRPr="00226010">
        <w:rPr>
          <w:rFonts w:ascii="Times New Roman" w:eastAsia="Times New Roman" w:hAnsi="Times New Roman" w:cs="Times New Roman"/>
          <w:b/>
          <w:sz w:val="22"/>
          <w:szCs w:val="22"/>
        </w:rPr>
        <w:tab/>
        <w:t>CONTRATO DE Nº</w:t>
      </w:r>
      <w:proofErr w:type="gramStart"/>
      <w:r w:rsidRPr="00226010">
        <w:rPr>
          <w:rFonts w:ascii="Times New Roman" w:eastAsia="Times New Roman" w:hAnsi="Times New Roman" w:cs="Times New Roman"/>
          <w:b/>
          <w:sz w:val="22"/>
          <w:szCs w:val="22"/>
        </w:rPr>
        <w:t>.:</w:t>
      </w:r>
      <w:proofErr w:type="gramEnd"/>
      <w:r w:rsidRPr="00226010">
        <w:rPr>
          <w:rFonts w:ascii="Times New Roman" w:eastAsia="Times New Roman" w:hAnsi="Times New Roman" w:cs="Times New Roman"/>
          <w:b/>
          <w:sz w:val="22"/>
          <w:szCs w:val="22"/>
        </w:rPr>
        <w:t xml:space="preserve"> XXX/202</w:t>
      </w:r>
      <w:r w:rsidR="002E2FDB" w:rsidRPr="00226010">
        <w:rPr>
          <w:rFonts w:ascii="Times New Roman" w:eastAsia="Times New Roman" w:hAnsi="Times New Roman" w:cs="Times New Roman"/>
          <w:b/>
          <w:sz w:val="22"/>
          <w:szCs w:val="22"/>
        </w:rPr>
        <w:t>4</w:t>
      </w:r>
    </w:p>
    <w:p w:rsidR="00E22469" w:rsidRPr="00F7288F" w:rsidRDefault="00E22469" w:rsidP="00E22469">
      <w:pPr>
        <w:suppressAutoHyphens/>
        <w:jc w:val="center"/>
        <w:rPr>
          <w:rFonts w:ascii="Times New Roman" w:eastAsia="Times New Roman" w:hAnsi="Times New Roman" w:cs="Times New Roman"/>
          <w:color w:val="000000"/>
          <w:sz w:val="22"/>
          <w:szCs w:val="22"/>
        </w:rPr>
      </w:pPr>
    </w:p>
    <w:p w:rsidR="00E22469" w:rsidRPr="00F7288F"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F7288F">
        <w:rPr>
          <w:rFonts w:ascii="Times New Roman" w:eastAsia="Times New Roman" w:hAnsi="Times New Roman" w:cs="Times New Roman"/>
          <w:b/>
          <w:color w:val="000000"/>
          <w:sz w:val="22"/>
          <w:szCs w:val="22"/>
        </w:rPr>
        <w:t xml:space="preserve">Instrumento Contratual </w:t>
      </w:r>
      <w:r w:rsidRPr="00BE37CA">
        <w:rPr>
          <w:rFonts w:ascii="Times New Roman" w:eastAsia="Times New Roman" w:hAnsi="Times New Roman" w:cs="Times New Roman"/>
          <w:b/>
          <w:color w:val="000000"/>
          <w:sz w:val="22"/>
          <w:szCs w:val="22"/>
        </w:rPr>
        <w:t>que entre si celebram a CÂMARA MUNICIPAL DE UBERLÂNDIA e a empresa</w:t>
      </w:r>
      <w:r w:rsidR="00B44BFE" w:rsidRPr="00BE37CA">
        <w:rPr>
          <w:rFonts w:ascii="Times New Roman" w:eastAsia="Times New Roman" w:hAnsi="Times New Roman" w:cs="Times New Roman"/>
          <w:b/>
          <w:color w:val="000000"/>
          <w:sz w:val="22"/>
          <w:szCs w:val="22"/>
        </w:rPr>
        <w:t xml:space="preserve"> XXXX</w:t>
      </w:r>
    </w:p>
    <w:p w:rsidR="00E22469" w:rsidRPr="00F7288F" w:rsidRDefault="00E22469" w:rsidP="00E22469">
      <w:pPr>
        <w:tabs>
          <w:tab w:val="left" w:pos="851"/>
        </w:tabs>
        <w:spacing w:before="120" w:after="120" w:line="276" w:lineRule="auto"/>
        <w:jc w:val="both"/>
        <w:rPr>
          <w:rFonts w:ascii="Times New Roman" w:hAnsi="Times New Roman" w:cs="Times New Roman"/>
          <w:b/>
          <w:sz w:val="22"/>
          <w:szCs w:val="22"/>
        </w:rPr>
      </w:pPr>
    </w:p>
    <w:p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Pelo presente instrumento, que entre si celebram a </w:t>
      </w:r>
      <w:r w:rsidRPr="00F7288F">
        <w:rPr>
          <w:rFonts w:ascii="Times New Roman" w:eastAsia="Times New Roman" w:hAnsi="Times New Roman" w:cs="Times New Roman"/>
          <w:b/>
          <w:sz w:val="22"/>
          <w:szCs w:val="22"/>
        </w:rPr>
        <w:t>CÂMARA MUNICIPAL DE UBERLÂNDIA</w:t>
      </w:r>
      <w:r w:rsidRPr="00F7288F">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7288F">
        <w:rPr>
          <w:rFonts w:ascii="Times New Roman" w:hAnsi="Times New Roman" w:cs="Times New Roman"/>
          <w:bCs/>
          <w:sz w:val="22"/>
          <w:szCs w:val="22"/>
        </w:rPr>
        <w:t xml:space="preserve">Presidente </w:t>
      </w:r>
      <w:r w:rsidRPr="00F7288F">
        <w:rPr>
          <w:rFonts w:ascii="Times New Roman" w:hAnsi="Times New Roman" w:cs="Times New Roman"/>
          <w:b/>
          <w:bCs/>
          <w:sz w:val="22"/>
          <w:szCs w:val="22"/>
        </w:rPr>
        <w:t>Rosenvaldo Correia de Mendonça</w:t>
      </w:r>
      <w:r w:rsidRPr="00F7288F">
        <w:rPr>
          <w:rFonts w:ascii="Times New Roman" w:hAnsi="Times New Roman" w:cs="Times New Roman"/>
          <w:sz w:val="22"/>
          <w:szCs w:val="22"/>
        </w:rPr>
        <w:t xml:space="preserve">, brasileiro, agente político, inscrito no CPF/MF sob o nº **.117.026**e pelo seu 1º Secretário Ordenador de Despesas </w:t>
      </w:r>
      <w:r w:rsidRPr="00F7288F">
        <w:rPr>
          <w:rFonts w:ascii="Times New Roman" w:hAnsi="Times New Roman" w:cs="Times New Roman"/>
          <w:b/>
          <w:bCs/>
          <w:sz w:val="22"/>
          <w:szCs w:val="22"/>
        </w:rPr>
        <w:t>Eduardo Borges Moraes</w:t>
      </w:r>
      <w:r w:rsidRPr="00F7288F">
        <w:rPr>
          <w:rFonts w:ascii="Times New Roman" w:hAnsi="Times New Roman" w:cs="Times New Roman"/>
          <w:sz w:val="22"/>
          <w:szCs w:val="22"/>
        </w:rPr>
        <w:t>, brasileiro, agente político, inscrito no CPF sob nº ***.369.736**, ambos residentes e domiciliados nesta cida</w:t>
      </w:r>
      <w:r w:rsidRPr="00F7288F">
        <w:rPr>
          <w:rFonts w:ascii="Times New Roman" w:eastAsia="Times New Roman" w:hAnsi="Times New Roman" w:cs="Times New Roman"/>
          <w:sz w:val="22"/>
          <w:szCs w:val="22"/>
        </w:rPr>
        <w:t xml:space="preserve">de, doravante denominada simplesmente </w:t>
      </w:r>
      <w:r w:rsidRPr="00F7288F">
        <w:rPr>
          <w:rFonts w:ascii="Times New Roman" w:eastAsia="Times New Roman" w:hAnsi="Times New Roman" w:cs="Times New Roman"/>
          <w:b/>
          <w:sz w:val="22"/>
          <w:szCs w:val="22"/>
        </w:rPr>
        <w:t>CONTRATANTE</w:t>
      </w:r>
      <w:r w:rsidRPr="00F7288F">
        <w:rPr>
          <w:rFonts w:ascii="Times New Roman" w:eastAsia="Times New Roman" w:hAnsi="Times New Roman" w:cs="Times New Roman"/>
          <w:sz w:val="22"/>
          <w:szCs w:val="22"/>
        </w:rPr>
        <w:t xml:space="preserve">, e de outro </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F7288F">
        <w:rPr>
          <w:rFonts w:ascii="Times New Roman" w:eastAsia="Times New Roman" w:hAnsi="Times New Roman" w:cs="Times New Roman"/>
          <w:b/>
          <w:sz w:val="22"/>
          <w:szCs w:val="22"/>
        </w:rPr>
        <w:t>CONTRATADA</w:t>
      </w:r>
      <w:r w:rsidRPr="00F7288F">
        <w:rPr>
          <w:rFonts w:ascii="Times New Roman" w:eastAsia="Times New Roman" w:hAnsi="Times New Roman" w:cs="Times New Roman"/>
          <w:sz w:val="22"/>
          <w:szCs w:val="22"/>
        </w:rPr>
        <w:t>, pactuam o presente contrato</w:t>
      </w:r>
      <w:r w:rsidRPr="00F7288F">
        <w:rPr>
          <w:rFonts w:ascii="Times New Roman" w:eastAsia="Times New Roman" w:hAnsi="Times New Roman" w:cs="Times New Roman"/>
          <w:b/>
          <w:sz w:val="22"/>
          <w:szCs w:val="22"/>
        </w:rPr>
        <w:t xml:space="preserve">, </w:t>
      </w:r>
      <w:r w:rsidRPr="00F7288F">
        <w:rPr>
          <w:rFonts w:ascii="Times New Roman" w:eastAsia="Times New Roman" w:hAnsi="Times New Roman" w:cs="Times New Roman"/>
          <w:sz w:val="22"/>
          <w:szCs w:val="22"/>
        </w:rPr>
        <w:t>conforme quantidades e especificações mínimas do Edital e seus Anexos atendendo ao disposto nos termos das Cláusulas seguintes:</w:t>
      </w:r>
    </w:p>
    <w:p w:rsidR="00E22469" w:rsidRPr="00F7288F" w:rsidRDefault="00E22469" w:rsidP="00E22469">
      <w:pPr>
        <w:suppressAutoHyphens/>
        <w:spacing w:before="120" w:after="120" w:line="276" w:lineRule="auto"/>
        <w:jc w:val="both"/>
        <w:rPr>
          <w:rFonts w:ascii="Times New Roman" w:eastAsia="Times New Roman" w:hAnsi="Times New Roman" w:cs="Times New Roman"/>
          <w:sz w:val="22"/>
          <w:szCs w:val="22"/>
        </w:rPr>
      </w:pPr>
    </w:p>
    <w:p w:rsidR="00E22469" w:rsidRPr="00F7288F"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78" w:name="_Hlk138930966"/>
      <w:r w:rsidRPr="00F7288F">
        <w:rPr>
          <w:rFonts w:ascii="Times New Roman" w:eastAsia="Times New Roman" w:hAnsi="Times New Roman" w:cs="Times New Roman"/>
          <w:b/>
          <w:color w:val="002060"/>
          <w:sz w:val="22"/>
          <w:szCs w:val="22"/>
        </w:rPr>
        <w:t>CLÁUSULA PRIMEIRA – DOS FUNDAMENTOS</w:t>
      </w:r>
    </w:p>
    <w:bookmarkEnd w:id="78"/>
    <w:p w:rsidR="003D0572" w:rsidRPr="00F7288F" w:rsidRDefault="00E22469" w:rsidP="003D0572">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F7288F">
        <w:rPr>
          <w:rFonts w:ascii="Times New Roman" w:eastAsia="Times New Roman" w:hAnsi="Times New Roman" w:cs="Times New Roman"/>
          <w:sz w:val="22"/>
          <w:szCs w:val="22"/>
        </w:rPr>
        <w:t xml:space="preserve">O presente instrumento contratual decorre da </w:t>
      </w:r>
      <w:r w:rsidRPr="00BE37CA">
        <w:rPr>
          <w:rFonts w:ascii="Times New Roman" w:eastAsia="Times New Roman" w:hAnsi="Times New Roman" w:cs="Times New Roman"/>
          <w:sz w:val="22"/>
          <w:szCs w:val="22"/>
        </w:rPr>
        <w:t xml:space="preserve">Licitação realizada na modalidade </w:t>
      </w:r>
      <w:r w:rsidRPr="00BE37CA">
        <w:rPr>
          <w:rFonts w:ascii="Times New Roman" w:eastAsia="Times New Roman" w:hAnsi="Times New Roman" w:cs="Times New Roman"/>
          <w:b/>
          <w:sz w:val="22"/>
          <w:szCs w:val="22"/>
        </w:rPr>
        <w:t xml:space="preserve">Pregão Eletrônico nº </w:t>
      </w:r>
      <w:r w:rsidR="001A7F37">
        <w:rPr>
          <w:rFonts w:ascii="Times New Roman" w:eastAsia="Times New Roman" w:hAnsi="Times New Roman" w:cs="Times New Roman"/>
          <w:b/>
          <w:bCs/>
          <w:sz w:val="22"/>
          <w:szCs w:val="22"/>
        </w:rPr>
        <w:t>90008</w:t>
      </w:r>
      <w:r w:rsidR="005F54F6">
        <w:rPr>
          <w:rFonts w:ascii="Times New Roman" w:eastAsia="Times New Roman" w:hAnsi="Times New Roman" w:cs="Times New Roman"/>
          <w:b/>
          <w:bCs/>
          <w:sz w:val="22"/>
          <w:szCs w:val="22"/>
        </w:rPr>
        <w:t>/</w:t>
      </w:r>
      <w:r w:rsidR="00401ABB" w:rsidRPr="00BE37CA">
        <w:rPr>
          <w:rFonts w:ascii="Times New Roman" w:eastAsia="Times New Roman" w:hAnsi="Times New Roman" w:cs="Times New Roman"/>
          <w:b/>
          <w:bCs/>
          <w:sz w:val="22"/>
          <w:szCs w:val="22"/>
        </w:rPr>
        <w:t>202</w:t>
      </w:r>
      <w:r w:rsidR="005F54F6">
        <w:rPr>
          <w:rFonts w:ascii="Times New Roman" w:eastAsia="Times New Roman" w:hAnsi="Times New Roman" w:cs="Times New Roman"/>
          <w:b/>
          <w:bCs/>
          <w:sz w:val="22"/>
          <w:szCs w:val="22"/>
        </w:rPr>
        <w:t>4,</w:t>
      </w:r>
      <w:r w:rsidRPr="00BE37CA">
        <w:rPr>
          <w:rFonts w:ascii="Times New Roman" w:eastAsia="Times New Roman" w:hAnsi="Times New Roman" w:cs="Times New Roman"/>
          <w:b/>
          <w:sz w:val="22"/>
          <w:szCs w:val="22"/>
        </w:rPr>
        <w:t xml:space="preserve">Processo nº </w:t>
      </w:r>
      <w:r w:rsidR="00D3340D">
        <w:rPr>
          <w:rFonts w:ascii="Times New Roman" w:eastAsia="Times New Roman" w:hAnsi="Times New Roman" w:cs="Times New Roman"/>
          <w:b/>
          <w:sz w:val="22"/>
          <w:szCs w:val="22"/>
        </w:rPr>
        <w:t>0</w:t>
      </w:r>
      <w:r w:rsidR="001A7F37">
        <w:rPr>
          <w:rFonts w:ascii="Times New Roman" w:eastAsia="Times New Roman" w:hAnsi="Times New Roman" w:cs="Times New Roman"/>
          <w:b/>
          <w:sz w:val="22"/>
          <w:szCs w:val="22"/>
        </w:rPr>
        <w:t>10</w:t>
      </w:r>
      <w:r w:rsidR="005F54F6">
        <w:rPr>
          <w:rFonts w:ascii="Times New Roman" w:eastAsia="Times New Roman" w:hAnsi="Times New Roman" w:cs="Times New Roman"/>
          <w:b/>
          <w:sz w:val="22"/>
          <w:szCs w:val="22"/>
        </w:rPr>
        <w:t>/2024</w:t>
      </w:r>
      <w:r w:rsidRPr="00BE37CA">
        <w:rPr>
          <w:rFonts w:ascii="Times New Roman" w:eastAsia="Times New Roman" w:hAnsi="Times New Roman" w:cs="Times New Roman"/>
          <w:b/>
          <w:sz w:val="22"/>
          <w:szCs w:val="22"/>
        </w:rPr>
        <w:t>, homologado em .../.../...</w:t>
      </w:r>
      <w:r w:rsidRPr="00BE37CA">
        <w:rPr>
          <w:rFonts w:ascii="Times New Roman" w:eastAsia="Times New Roman" w:hAnsi="Times New Roman" w:cs="Times New Roman"/>
          <w:sz w:val="22"/>
          <w:szCs w:val="22"/>
        </w:rPr>
        <w:t xml:space="preserve">, do tipo </w:t>
      </w:r>
      <w:r w:rsidR="005539BB" w:rsidRPr="00BE37CA">
        <w:rPr>
          <w:rFonts w:ascii="Times New Roman" w:eastAsia="Times New Roman" w:hAnsi="Times New Roman" w:cs="Times New Roman"/>
          <w:b/>
          <w:sz w:val="22"/>
          <w:szCs w:val="22"/>
        </w:rPr>
        <w:t>“</w:t>
      </w:r>
      <w:r w:rsidR="005539BB" w:rsidRPr="00BE37CA">
        <w:rPr>
          <w:rFonts w:ascii="Times New Roman" w:hAnsi="Times New Roman" w:cs="Times New Roman"/>
          <w:b/>
          <w:bCs/>
          <w:sz w:val="22"/>
          <w:szCs w:val="22"/>
        </w:rPr>
        <w:t>menor preço</w:t>
      </w:r>
      <w:r w:rsidR="005F54F6">
        <w:rPr>
          <w:rFonts w:ascii="Times New Roman" w:hAnsi="Times New Roman" w:cs="Times New Roman"/>
          <w:b/>
          <w:bCs/>
          <w:sz w:val="22"/>
          <w:szCs w:val="22"/>
        </w:rPr>
        <w:t>”</w:t>
      </w:r>
      <w:r w:rsidRPr="00BE37CA">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w:t>
      </w:r>
      <w:r w:rsidR="00B44BFE" w:rsidRPr="00BE37CA">
        <w:rPr>
          <w:rFonts w:ascii="Times New Roman" w:eastAsia="Times New Roman" w:hAnsi="Times New Roman" w:cs="Times New Roman"/>
          <w:sz w:val="22"/>
          <w:szCs w:val="22"/>
        </w:rPr>
        <w:t>de</w:t>
      </w:r>
      <w:r w:rsidRPr="00BE37CA">
        <w:rPr>
          <w:rFonts w:ascii="Times New Roman" w:eastAsia="Times New Roman" w:hAnsi="Times New Roman" w:cs="Times New Roman"/>
          <w:sz w:val="22"/>
          <w:szCs w:val="22"/>
        </w:rPr>
        <w:t xml:space="preserve"> 1º de abril de 2021 e suas alterações e Portaria 205 de 2023 da Câmara Municipal de Uberlândia-MG, e na solicitação de material com Protocolo sob o </w:t>
      </w:r>
      <w:r w:rsidR="00D3340D">
        <w:rPr>
          <w:rFonts w:ascii="Times New Roman" w:eastAsia="Times New Roman" w:hAnsi="Times New Roman" w:cs="Times New Roman"/>
          <w:sz w:val="22"/>
          <w:szCs w:val="22"/>
        </w:rPr>
        <w:t>00690</w:t>
      </w:r>
      <w:r w:rsidR="005F54F6">
        <w:rPr>
          <w:rFonts w:ascii="Times New Roman" w:eastAsia="Times New Roman" w:hAnsi="Times New Roman" w:cs="Times New Roman"/>
          <w:sz w:val="22"/>
          <w:szCs w:val="22"/>
        </w:rPr>
        <w:t xml:space="preserve"> de </w:t>
      </w:r>
      <w:r w:rsidR="00D3340D">
        <w:rPr>
          <w:rFonts w:ascii="Times New Roman" w:eastAsia="Times New Roman" w:hAnsi="Times New Roman" w:cs="Times New Roman"/>
          <w:sz w:val="22"/>
          <w:szCs w:val="22"/>
        </w:rPr>
        <w:t>23/02/2024</w:t>
      </w:r>
      <w:r w:rsidR="005F54F6">
        <w:rPr>
          <w:rFonts w:ascii="Times New Roman" w:eastAsia="Times New Roman" w:hAnsi="Times New Roman" w:cs="Times New Roman"/>
          <w:sz w:val="22"/>
          <w:szCs w:val="22"/>
        </w:rPr>
        <w:t>.</w:t>
      </w:r>
    </w:p>
    <w:p w:rsidR="00E22469" w:rsidRPr="00F7288F"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F7288F">
        <w:rPr>
          <w:rFonts w:ascii="Times New Roman" w:hAnsi="Times New Roman" w:cs="Times New Roman"/>
          <w:b/>
          <w:color w:val="002060"/>
          <w:sz w:val="22"/>
          <w:szCs w:val="22"/>
        </w:rPr>
        <w:t>CLÁUSULA SEGUNDA – DO OBJETO</w:t>
      </w:r>
    </w:p>
    <w:p w:rsidR="006E3DB1" w:rsidRPr="006E3DB1" w:rsidRDefault="006E3DB1" w:rsidP="006E3DB1">
      <w:pPr>
        <w:pStyle w:val="PargrafodaLista"/>
        <w:numPr>
          <w:ilvl w:val="0"/>
          <w:numId w:val="13"/>
        </w:numPr>
        <w:suppressAutoHyphens/>
        <w:spacing w:before="120" w:after="120" w:line="276" w:lineRule="auto"/>
        <w:contextualSpacing w:val="0"/>
        <w:jc w:val="both"/>
        <w:rPr>
          <w:rFonts w:ascii="Times New Roman" w:eastAsia="Times New Roman" w:hAnsi="Times New Roman" w:cs="Times New Roman"/>
          <w:vanish/>
          <w:sz w:val="22"/>
          <w:szCs w:val="22"/>
        </w:rPr>
      </w:pPr>
    </w:p>
    <w:p w:rsidR="009A72D4" w:rsidRDefault="00E22469" w:rsidP="006E3DB1">
      <w:pPr>
        <w:numPr>
          <w:ilvl w:val="1"/>
          <w:numId w:val="13"/>
        </w:numPr>
        <w:suppressAutoHyphens/>
        <w:spacing w:before="120" w:after="120" w:line="276" w:lineRule="auto"/>
        <w:ind w:left="0" w:firstLine="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 xml:space="preserve">Constitui objeto deste instrumento </w:t>
      </w:r>
      <w:r w:rsidR="00D3340D">
        <w:rPr>
          <w:rFonts w:ascii="Times New Roman" w:eastAsia="Times New Roman" w:hAnsi="Times New Roman" w:cs="Times New Roman"/>
          <w:sz w:val="22"/>
          <w:szCs w:val="22"/>
        </w:rPr>
        <w:t>o fornecimento de</w:t>
      </w:r>
      <w:proofErr w:type="gramStart"/>
      <w:r w:rsidR="00D3340D">
        <w:rPr>
          <w:rFonts w:ascii="Times New Roman" w:eastAsia="Times New Roman" w:hAnsi="Times New Roman" w:cs="Times New Roman"/>
          <w:sz w:val="22"/>
          <w:szCs w:val="22"/>
        </w:rPr>
        <w:t xml:space="preserve"> </w:t>
      </w:r>
      <w:r w:rsidR="005F54F6" w:rsidRPr="005F54F6">
        <w:rPr>
          <w:rFonts w:ascii="Times New Roman" w:eastAsia="Times New Roman" w:hAnsi="Times New Roman" w:cs="Times New Roman"/>
          <w:b/>
          <w:bCs/>
          <w:sz w:val="22"/>
          <w:szCs w:val="22"/>
        </w:rPr>
        <w:t xml:space="preserve"> </w:t>
      </w:r>
      <w:proofErr w:type="gramEnd"/>
      <w:r w:rsidR="005F54F6" w:rsidRPr="005F54F6">
        <w:rPr>
          <w:rFonts w:ascii="Times New Roman" w:eastAsia="Times New Roman" w:hAnsi="Times New Roman" w:cs="Times New Roman"/>
          <w:b/>
          <w:bCs/>
          <w:sz w:val="22"/>
          <w:szCs w:val="22"/>
        </w:rPr>
        <w:t>UMA MOTOCICLETA ADEQUADA PARA TRANSPORTE DE CARGA, ZERO KM, DE FABRICAÇÃO NACIONAL E DO CORRENTE ANO E ACESSÓRIOS DE SEGURANÇA</w:t>
      </w:r>
      <w:r w:rsidR="00BE37CA">
        <w:rPr>
          <w:rFonts w:ascii="Times New Roman" w:hAnsi="Times New Roman" w:cs="Times New Roman"/>
          <w:b/>
          <w:bCs/>
          <w:sz w:val="22"/>
          <w:szCs w:val="22"/>
        </w:rPr>
        <w:t xml:space="preserve">, </w:t>
      </w:r>
      <w:r w:rsidRPr="00F7288F">
        <w:rPr>
          <w:rFonts w:ascii="Times New Roman" w:eastAsia="Times New Roman" w:hAnsi="Times New Roman" w:cs="Times New Roman"/>
          <w:color w:val="000000"/>
          <w:sz w:val="22"/>
          <w:szCs w:val="22"/>
        </w:rPr>
        <w:t>conforme condições, quantidades e exigências estabelecidas no</w:t>
      </w:r>
      <w:r w:rsidRPr="00F7288F">
        <w:rPr>
          <w:rFonts w:ascii="Times New Roman" w:eastAsia="Times New Roman" w:hAnsi="Times New Roman" w:cs="Times New Roman"/>
          <w:b/>
          <w:bCs/>
          <w:sz w:val="22"/>
          <w:szCs w:val="22"/>
        </w:rPr>
        <w:t xml:space="preserve">Edital Pregão Eletrônico </w:t>
      </w:r>
      <w:r w:rsidR="00D3340D">
        <w:rPr>
          <w:rFonts w:ascii="Times New Roman" w:eastAsia="Times New Roman" w:hAnsi="Times New Roman" w:cs="Times New Roman"/>
          <w:b/>
          <w:bCs/>
          <w:sz w:val="22"/>
          <w:szCs w:val="22"/>
        </w:rPr>
        <w:t>90008</w:t>
      </w:r>
      <w:r w:rsidR="005F54F6">
        <w:rPr>
          <w:rFonts w:ascii="Times New Roman" w:eastAsia="Times New Roman" w:hAnsi="Times New Roman" w:cs="Times New Roman"/>
          <w:b/>
          <w:bCs/>
          <w:sz w:val="22"/>
          <w:szCs w:val="22"/>
        </w:rPr>
        <w:t>/2024</w:t>
      </w:r>
      <w:r w:rsidRPr="00F7288F">
        <w:rPr>
          <w:rFonts w:ascii="Times New Roman" w:eastAsia="Times New Roman" w:hAnsi="Times New Roman" w:cs="Times New Roman"/>
          <w:sz w:val="22"/>
          <w:szCs w:val="22"/>
        </w:rPr>
        <w:t xml:space="preserve">e seus Anexos, na Proposta vencedora e na forma prevista </w:t>
      </w:r>
      <w:r w:rsidR="00BA216C">
        <w:rPr>
          <w:rFonts w:ascii="Times New Roman" w:eastAsia="Times New Roman" w:hAnsi="Times New Roman" w:cs="Times New Roman"/>
          <w:sz w:val="22"/>
          <w:szCs w:val="22"/>
        </w:rPr>
        <w:t xml:space="preserve">em seus anexos e </w:t>
      </w:r>
      <w:r w:rsidRPr="00F7288F">
        <w:rPr>
          <w:rFonts w:ascii="Times New Roman" w:eastAsia="Times New Roman" w:hAnsi="Times New Roman" w:cs="Times New Roman"/>
          <w:sz w:val="22"/>
          <w:szCs w:val="22"/>
        </w:rPr>
        <w:t>Termo</w:t>
      </w:r>
      <w:r w:rsidR="00BA216C">
        <w:rPr>
          <w:rFonts w:ascii="Times New Roman" w:eastAsia="Times New Roman" w:hAnsi="Times New Roman" w:cs="Times New Roman"/>
          <w:sz w:val="22"/>
          <w:szCs w:val="22"/>
        </w:rPr>
        <w:t>s</w:t>
      </w:r>
      <w:r w:rsidRPr="00F7288F">
        <w:rPr>
          <w:rFonts w:ascii="Times New Roman" w:eastAsia="Times New Roman" w:hAnsi="Times New Roman" w:cs="Times New Roman"/>
          <w:sz w:val="22"/>
          <w:szCs w:val="22"/>
        </w:rPr>
        <w:t xml:space="preserve"> de Referência</w:t>
      </w:r>
      <w:r w:rsidR="00BA216C">
        <w:rPr>
          <w:rFonts w:ascii="Times New Roman" w:eastAsia="Times New Roman" w:hAnsi="Times New Roman" w:cs="Times New Roman"/>
          <w:sz w:val="22"/>
          <w:szCs w:val="22"/>
        </w:rPr>
        <w:t>s</w:t>
      </w:r>
      <w:r w:rsidRPr="00F7288F">
        <w:rPr>
          <w:rFonts w:ascii="Times New Roman" w:eastAsia="Times New Roman" w:hAnsi="Times New Roman" w:cs="Times New Roman"/>
          <w:sz w:val="22"/>
          <w:szCs w:val="22"/>
        </w:rPr>
        <w:t xml:space="preserve"> do respectivo Edital.</w:t>
      </w:r>
    </w:p>
    <w:p w:rsidR="002A09BB" w:rsidRDefault="00CA5BCA" w:rsidP="006E3DB1">
      <w:pPr>
        <w:numPr>
          <w:ilvl w:val="1"/>
          <w:numId w:val="13"/>
        </w:numPr>
        <w:suppressAutoHyphens/>
        <w:spacing w:before="120" w:after="120" w:line="276" w:lineRule="auto"/>
        <w:ind w:left="0" w:firstLine="0"/>
        <w:jc w:val="both"/>
        <w:rPr>
          <w:rFonts w:ascii="Times New Roman" w:eastAsia="Times New Roman" w:hAnsi="Times New Roman" w:cs="Times New Roman"/>
          <w:sz w:val="22"/>
          <w:szCs w:val="22"/>
        </w:rPr>
      </w:pPr>
      <w:r w:rsidRPr="00F7288F">
        <w:rPr>
          <w:rFonts w:ascii="Times New Roman" w:eastAsia="Times New Roman" w:hAnsi="Times New Roman" w:cs="Times New Roman"/>
          <w:sz w:val="22"/>
          <w:szCs w:val="22"/>
        </w:rPr>
        <w:t>Vinculam esta contratação, independentemente de transcrição:</w:t>
      </w:r>
    </w:p>
    <w:p w:rsidR="00563936" w:rsidRDefault="00563936"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Os Termos de Referências;</w:t>
      </w:r>
    </w:p>
    <w:p w:rsidR="00563936"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O Edital da Licitação;</w:t>
      </w:r>
    </w:p>
    <w:p w:rsidR="00563936"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t>A proposta do Contratado;</w:t>
      </w:r>
    </w:p>
    <w:p w:rsidR="00CA5BCA" w:rsidRPr="00563936" w:rsidRDefault="00CA5BCA" w:rsidP="00563936">
      <w:pPr>
        <w:pStyle w:val="PargrafodaLista"/>
        <w:numPr>
          <w:ilvl w:val="2"/>
          <w:numId w:val="13"/>
        </w:numPr>
        <w:tabs>
          <w:tab w:val="left" w:pos="851"/>
        </w:tabs>
        <w:suppressAutoHyphens/>
        <w:spacing w:before="120" w:after="120"/>
        <w:ind w:left="1060"/>
        <w:contextualSpacing w:val="0"/>
        <w:jc w:val="both"/>
        <w:rPr>
          <w:rFonts w:ascii="Times New Roman" w:eastAsia="Times New Roman" w:hAnsi="Times New Roman" w:cs="Times New Roman"/>
          <w:sz w:val="22"/>
          <w:szCs w:val="22"/>
        </w:rPr>
      </w:pPr>
      <w:r w:rsidRPr="00563936">
        <w:rPr>
          <w:rFonts w:ascii="Times New Roman" w:eastAsia="Times New Roman" w:hAnsi="Times New Roman" w:cs="Times New Roman"/>
          <w:sz w:val="22"/>
          <w:szCs w:val="22"/>
        </w:rPr>
        <w:lastRenderedPageBreak/>
        <w:t>Eventuais anexos dos documentos supracitados.</w:t>
      </w:r>
    </w:p>
    <w:p w:rsidR="005F54F6" w:rsidRPr="004923D7" w:rsidRDefault="005F54F6" w:rsidP="005F54F6">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4923D7">
        <w:rPr>
          <w:rFonts w:ascii="Times New Roman" w:eastAsiaTheme="majorEastAsia" w:hAnsi="Times New Roman" w:cs="Times New Roman"/>
          <w:b/>
          <w:bCs/>
          <w:color w:val="002060"/>
          <w:spacing w:val="5"/>
          <w:kern w:val="28"/>
          <w:sz w:val="22"/>
          <w:szCs w:val="22"/>
        </w:rPr>
        <w:t>CLÁUSULATERCEIRA - VIGÊNCIA E PRORROGAÇÃO</w:t>
      </w:r>
    </w:p>
    <w:p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995A56"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4923D7">
        <w:rPr>
          <w:rFonts w:ascii="Times New Roman" w:hAnsi="Times New Roman" w:cs="Times New Roman"/>
          <w:color w:val="000000"/>
          <w:sz w:val="22"/>
          <w:szCs w:val="22"/>
        </w:rPr>
        <w:t xml:space="preserve">O prazo de vigência da contratação é a partir </w:t>
      </w:r>
      <w:r w:rsidRPr="004923D7">
        <w:rPr>
          <w:rFonts w:ascii="Times New Roman" w:hAnsi="Times New Roman" w:cs="Times New Roman"/>
          <w:sz w:val="22"/>
          <w:szCs w:val="22"/>
        </w:rPr>
        <w:t xml:space="preserve">da </w:t>
      </w:r>
      <w:r>
        <w:rPr>
          <w:rFonts w:ascii="Times New Roman" w:hAnsi="Times New Roman" w:cs="Times New Roman"/>
          <w:sz w:val="22"/>
          <w:szCs w:val="22"/>
        </w:rPr>
        <w:t>última assinatura digital lançada no contrato,</w:t>
      </w:r>
      <w:r w:rsidR="00EC6FB0" w:rsidRPr="00CC04E1">
        <w:rPr>
          <w:rFonts w:ascii="Times New Roman" w:hAnsi="Times New Roman" w:cs="Times New Roman"/>
          <w:sz w:val="22"/>
          <w:szCs w:val="22"/>
        </w:rPr>
        <w:t>até 31/12/2024</w:t>
      </w:r>
      <w:r w:rsidR="00CC04E1" w:rsidRPr="00CC04E1">
        <w:rPr>
          <w:rFonts w:ascii="Times New Roman" w:hAnsi="Times New Roman" w:cs="Times New Roman"/>
          <w:sz w:val="22"/>
          <w:szCs w:val="22"/>
        </w:rPr>
        <w:t>.</w:t>
      </w:r>
    </w:p>
    <w:p w:rsidR="005F54F6" w:rsidRPr="00995A56"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995A56">
        <w:rPr>
          <w:rFonts w:ascii="Times New Roman" w:hAnsi="Times New Roman" w:cs="Times New Roman"/>
          <w:sz w:val="22"/>
          <w:szCs w:val="22"/>
        </w:rPr>
        <w:t>O contratado não tem direito subjetivo à prorrogação contratual.</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634467">
        <w:rPr>
          <w:rFonts w:ascii="Times New Roman" w:eastAsiaTheme="majorEastAsia" w:hAnsi="Times New Roman" w:cs="Times New Roman"/>
          <w:b/>
          <w:bCs/>
          <w:color w:val="002060"/>
          <w:spacing w:val="5"/>
          <w:kern w:val="28"/>
          <w:sz w:val="22"/>
          <w:szCs w:val="22"/>
        </w:rPr>
        <w:t>CLÁUSULA QUARTA – EXECUÇÃO E GESTÃO CONTRATUAIS (</w:t>
      </w:r>
      <w:hyperlink r:id="rId50" w:anchor="art92" w:history="1">
        <w:r w:rsidRPr="00634467">
          <w:rPr>
            <w:rFonts w:ascii="Times New Roman" w:eastAsiaTheme="majorEastAsia" w:hAnsi="Times New Roman" w:cs="Times New Roman"/>
            <w:b/>
            <w:bCs/>
            <w:color w:val="002060"/>
            <w:spacing w:val="5"/>
            <w:kern w:val="28"/>
            <w:sz w:val="22"/>
            <w:szCs w:val="22"/>
            <w:u w:val="single"/>
          </w:rPr>
          <w:t>art. 92, IV, VII e XVIII)</w:t>
        </w:r>
      </w:hyperlink>
    </w:p>
    <w:p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F54F6" w:rsidRPr="00CA588C"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regime de execução contratual, os modelos de gestão e de execução, assim como os prazos e condições de conclusão, entrega, observação e recebimento do objeto</w:t>
      </w:r>
      <w:r w:rsidR="00EC6FB0" w:rsidRPr="00CC04E1">
        <w:rPr>
          <w:rFonts w:ascii="Times New Roman" w:hAnsi="Times New Roman" w:cs="Times New Roman"/>
          <w:color w:val="000000"/>
          <w:sz w:val="22"/>
          <w:szCs w:val="22"/>
        </w:rPr>
        <w:t>descritos nos itens 08 e 09</w:t>
      </w:r>
      <w:r w:rsidRPr="00CA588C">
        <w:rPr>
          <w:rFonts w:ascii="Times New Roman" w:hAnsi="Times New Roman" w:cs="Times New Roman"/>
          <w:color w:val="000000"/>
          <w:sz w:val="22"/>
          <w:szCs w:val="22"/>
        </w:rPr>
        <w:t xml:space="preserve"> no Termo de Referência, anexo a este Contrato.</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QUINTA– SUBCONTRATAÇÃO</w:t>
      </w:r>
    </w:p>
    <w:p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rsidR="005F54F6" w:rsidRPr="00CA588C" w:rsidRDefault="005F54F6" w:rsidP="00995A56">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Não será admitida a subcontratação do objeto contratual.</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SEXTA – PREÇO (</w:t>
      </w:r>
      <w:hyperlink r:id="rId51" w:anchor="art92" w:history="1">
        <w:r w:rsidRPr="00634467">
          <w:rPr>
            <w:rFonts w:ascii="Times New Roman" w:eastAsiaTheme="majorEastAsia" w:hAnsi="Times New Roman" w:cs="Times New Roman"/>
            <w:b/>
            <w:bCs/>
            <w:color w:val="002060"/>
            <w:spacing w:val="5"/>
            <w:kern w:val="28"/>
            <w:sz w:val="22"/>
            <w:szCs w:val="22"/>
            <w:u w:val="single"/>
          </w:rPr>
          <w:t>art. 92, V)</w:t>
        </w:r>
      </w:hyperlink>
    </w:p>
    <w:p w:rsidR="00995A56" w:rsidRPr="00995A56" w:rsidRDefault="00995A56" w:rsidP="00995A56">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rsidR="005F54F6" w:rsidRDefault="005F54F6" w:rsidP="00995A56">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 xml:space="preserve">O </w:t>
      </w:r>
      <w:r w:rsidRPr="00383BE2">
        <w:rPr>
          <w:rFonts w:ascii="Times New Roman" w:hAnsi="Times New Roman" w:cs="Times New Roman"/>
          <w:sz w:val="22"/>
          <w:szCs w:val="22"/>
        </w:rPr>
        <w:t>valor global da contratação é de R$.......... (.....)</w:t>
      </w:r>
      <w:r>
        <w:rPr>
          <w:rFonts w:ascii="Times New Roman" w:hAnsi="Times New Roman" w:cs="Times New Roman"/>
          <w:sz w:val="22"/>
          <w:szCs w:val="22"/>
        </w:rPr>
        <w:t>.</w:t>
      </w:r>
    </w:p>
    <w:p w:rsidR="00665775" w:rsidRPr="007E682C" w:rsidRDefault="00665775" w:rsidP="005F54F6">
      <w:pPr>
        <w:numPr>
          <w:ilvl w:val="1"/>
          <w:numId w:val="0"/>
        </w:numPr>
        <w:spacing w:before="120" w:after="120" w:line="276" w:lineRule="auto"/>
        <w:jc w:val="both"/>
        <w:rPr>
          <w:rFonts w:ascii="Times New Roman" w:hAnsi="Times New Roman" w:cs="Times New Roman"/>
          <w:color w:val="FF0000"/>
          <w:sz w:val="18"/>
          <w:szCs w:val="18"/>
        </w:rPr>
      </w:pPr>
      <w:r w:rsidRPr="007E682C">
        <w:rPr>
          <w:rFonts w:ascii="Times New Roman" w:hAnsi="Times New Roman" w:cs="Times New Roman"/>
          <w:color w:val="FF0000"/>
          <w:sz w:val="20"/>
          <w:szCs w:val="20"/>
        </w:rPr>
        <w:t>**Colar aqui o(s) quadro(s) do(s) grupo(s) vencido(s) pelo licitante correspondente a homologação inclusive descrevendo as marcas.</w:t>
      </w:r>
    </w:p>
    <w:p w:rsidR="005F54F6" w:rsidRPr="00C97207" w:rsidRDefault="005F54F6" w:rsidP="00995A5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No valor acima estão incluídas todas as despesas ordinárias diretas e indiretas decorrentes da execução do objeto, </w:t>
      </w:r>
      <w:r w:rsidRPr="00C97207">
        <w:rPr>
          <w:rFonts w:ascii="Times New Roman" w:hAnsi="Times New Roman" w:cs="Times New Roman"/>
          <w:color w:val="000000"/>
          <w:sz w:val="22"/>
          <w:szCs w:val="22"/>
        </w:rPr>
        <w:t>inclusive tributos e/ou impostos, encargos sociais, trabalhistas, previdenciários, fiscais e comerciais incidentes, taxa de administração, frete, seguro e outros necessários ao cumprimento integral do objeto da contratação.</w:t>
      </w:r>
    </w:p>
    <w:p w:rsidR="005F54F6" w:rsidRDefault="005F54F6" w:rsidP="00995A56">
      <w:pPr>
        <w:numPr>
          <w:ilvl w:val="1"/>
          <w:numId w:val="13"/>
        </w:numPr>
        <w:suppressAutoHyphens/>
        <w:spacing w:before="120" w:after="120" w:line="276" w:lineRule="auto"/>
        <w:jc w:val="both"/>
        <w:rPr>
          <w:rFonts w:ascii="Times New Roman" w:hAnsi="Times New Roman" w:cs="Times New Roman"/>
          <w:color w:val="000000"/>
          <w:sz w:val="22"/>
          <w:szCs w:val="22"/>
        </w:rPr>
      </w:pPr>
      <w:r w:rsidRPr="00C97207">
        <w:rPr>
          <w:rFonts w:ascii="Times New Roman" w:hAnsi="Times New Roman" w:cs="Times New Roman"/>
          <w:color w:val="000000"/>
          <w:sz w:val="22"/>
          <w:szCs w:val="22"/>
        </w:rPr>
        <w:t>O preço é fixo e irreajustável.</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SÉTIMA - PAGAMENTO (</w:t>
      </w:r>
      <w:hyperlink r:id="rId52" w:anchor="art92" w:history="1">
        <w:r w:rsidRPr="00634467">
          <w:rPr>
            <w:rFonts w:ascii="Times New Roman" w:eastAsiaTheme="majorEastAsia" w:hAnsi="Times New Roman" w:cs="Times New Roman"/>
            <w:b/>
            <w:bCs/>
            <w:color w:val="002060"/>
            <w:spacing w:val="5"/>
            <w:kern w:val="28"/>
            <w:sz w:val="22"/>
            <w:szCs w:val="22"/>
            <w:u w:val="single"/>
          </w:rPr>
          <w:t>art. 92, V e VI</w:t>
        </w:r>
      </w:hyperlink>
      <w:r w:rsidRPr="00634467">
        <w:rPr>
          <w:rFonts w:ascii="Times New Roman" w:eastAsiaTheme="majorEastAsia" w:hAnsi="Times New Roman" w:cs="Times New Roman"/>
          <w:b/>
          <w:bCs/>
          <w:color w:val="002060"/>
          <w:spacing w:val="5"/>
          <w:kern w:val="28"/>
          <w:sz w:val="22"/>
          <w:szCs w:val="22"/>
        </w:rPr>
        <w:t>)</w:t>
      </w:r>
    </w:p>
    <w:p w:rsidR="00CF7F49" w:rsidRPr="00CF7F49" w:rsidRDefault="00CF7F49" w:rsidP="00CF7F49">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F54F6" w:rsidRDefault="005F54F6" w:rsidP="00CF7F49">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 xml:space="preserve">O prazo para pagamento </w:t>
      </w:r>
      <w:r w:rsidRPr="00383BE2">
        <w:rPr>
          <w:rFonts w:ascii="Times New Roman" w:hAnsi="Times New Roman" w:cs="Times New Roman"/>
          <w:sz w:val="22"/>
          <w:szCs w:val="22"/>
          <w:lang w:eastAsia="en-US"/>
        </w:rPr>
        <w:t>ao contratado</w:t>
      </w:r>
      <w:r w:rsidRPr="00383BE2">
        <w:rPr>
          <w:rFonts w:ascii="Times New Roman" w:hAnsi="Times New Roman" w:cs="Times New Roman"/>
          <w:color w:val="000000"/>
          <w:sz w:val="22"/>
          <w:szCs w:val="22"/>
        </w:rPr>
        <w:t xml:space="preserve"> e demais condições a ele referentes encontram-se definidos no Termo de Referência, anexo a este Contrato.</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OBRIGAÇÕES DO CONTRATANTE (</w:t>
      </w:r>
      <w:hyperlink r:id="rId53" w:anchor="art92" w:history="1">
        <w:r w:rsidRPr="00634467">
          <w:rPr>
            <w:rFonts w:ascii="Times New Roman" w:eastAsiaTheme="majorEastAsia" w:hAnsi="Times New Roman" w:cs="Times New Roman"/>
            <w:b/>
            <w:bCs/>
            <w:color w:val="002060"/>
            <w:spacing w:val="5"/>
            <w:kern w:val="28"/>
            <w:sz w:val="22"/>
            <w:szCs w:val="22"/>
            <w:u w:val="single"/>
          </w:rPr>
          <w:t>art. 92, X, XI e XIV</w:t>
        </w:r>
      </w:hyperlink>
      <w:r w:rsidRPr="00634467">
        <w:rPr>
          <w:rFonts w:ascii="Times New Roman" w:eastAsiaTheme="majorEastAsia" w:hAnsi="Times New Roman" w:cs="Times New Roman"/>
          <w:b/>
          <w:bCs/>
          <w:color w:val="002060"/>
          <w:spacing w:val="5"/>
          <w:kern w:val="28"/>
          <w:sz w:val="22"/>
          <w:szCs w:val="22"/>
        </w:rPr>
        <w:t>)</w:t>
      </w:r>
    </w:p>
    <w:p w:rsidR="00CF7F49" w:rsidRPr="00226010" w:rsidRDefault="00CF7F49" w:rsidP="00CF7F49">
      <w:pPr>
        <w:pStyle w:val="PargrafodaLista"/>
        <w:numPr>
          <w:ilvl w:val="0"/>
          <w:numId w:val="13"/>
        </w:numPr>
        <w:suppressAutoHyphens/>
        <w:spacing w:before="120" w:after="120" w:line="276" w:lineRule="auto"/>
        <w:contextualSpacing w:val="0"/>
        <w:jc w:val="both"/>
        <w:rPr>
          <w:rFonts w:ascii="Times New Roman" w:hAnsi="Times New Roman" w:cs="Times New Roman"/>
          <w:b/>
          <w:bCs/>
          <w:vanish/>
          <w:color w:val="000000"/>
          <w:sz w:val="22"/>
          <w:szCs w:val="22"/>
        </w:rPr>
      </w:pPr>
    </w:p>
    <w:p w:rsidR="00CF7F49" w:rsidRDefault="005F54F6" w:rsidP="00CF7F49">
      <w:pPr>
        <w:numPr>
          <w:ilvl w:val="1"/>
          <w:numId w:val="13"/>
        </w:numPr>
        <w:suppressAutoHyphens/>
        <w:spacing w:before="120" w:after="120" w:line="276" w:lineRule="auto"/>
        <w:jc w:val="both"/>
        <w:rPr>
          <w:rFonts w:ascii="Times New Roman" w:hAnsi="Times New Roman" w:cs="Times New Roman"/>
          <w:b/>
          <w:bCs/>
          <w:color w:val="000000"/>
          <w:sz w:val="22"/>
          <w:szCs w:val="22"/>
        </w:rPr>
      </w:pPr>
      <w:r w:rsidRPr="00CA588C">
        <w:rPr>
          <w:rFonts w:ascii="Times New Roman" w:hAnsi="Times New Roman" w:cs="Times New Roman"/>
          <w:color w:val="000000"/>
          <w:sz w:val="22"/>
          <w:szCs w:val="22"/>
        </w:rPr>
        <w:tab/>
      </w:r>
      <w:r w:rsidRPr="00CA588C">
        <w:rPr>
          <w:rFonts w:ascii="Times New Roman" w:hAnsi="Times New Roman" w:cs="Times New Roman"/>
          <w:b/>
          <w:bCs/>
          <w:color w:val="000000"/>
          <w:sz w:val="22"/>
          <w:szCs w:val="22"/>
        </w:rPr>
        <w:t>São obrigações do Contratante:</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lastRenderedPageBreak/>
        <w:t>Exigir o cumprimento de todas as obrigações assumidas pelo Contratado, de acordo com o contrato e seus anexos;</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Receber o objeto no prazo e condições estabelecidas no Termo de Referência;</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Notificar o Contratado, por escrito, sobre vícios, defeitos ou incorreções verificadas no objeto fornecido, para que seja por ele substituído, reparado ou corrigido, no total ou em parte, às suas expensas;</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Acompanhar e fiscalizar a execução do contrato e o cumprimento das obrigações pelo Contratado;</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Efetuar o pagamento ao Contratado do valor correspondente ao fornecimento do objeto, no prazo, forma e condições estabelecidos no presente Contrato e no Termo de Referência.</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 xml:space="preserve">Aplicar ao Contratado as sanções previstas na lei e neste Contrato; </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Cientificar a procuradoria jurídica para adoção das medidas cabíveis quando do descumprimento de obrigações pelo Contratado;</w:t>
      </w:r>
    </w:p>
    <w:p w:rsid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5F54F6" w:rsidRPr="00CF7F49" w:rsidRDefault="005F54F6" w:rsidP="00530CDD">
      <w:pPr>
        <w:numPr>
          <w:ilvl w:val="1"/>
          <w:numId w:val="13"/>
        </w:numPr>
        <w:suppressAutoHyphens/>
        <w:spacing w:before="120" w:after="120" w:line="276" w:lineRule="auto"/>
        <w:ind w:left="0" w:firstLine="0"/>
        <w:jc w:val="both"/>
        <w:rPr>
          <w:rFonts w:ascii="Times New Roman" w:hAnsi="Times New Roman" w:cs="Times New Roman"/>
          <w:b/>
          <w:bCs/>
          <w:color w:val="000000"/>
          <w:sz w:val="22"/>
          <w:szCs w:val="22"/>
        </w:rPr>
      </w:pPr>
      <w:r w:rsidRPr="00CF7F49">
        <w:rPr>
          <w:rFonts w:ascii="Times New Roman" w:hAnsi="Times New Roman" w:cs="Times New Roman"/>
          <w:color w:val="00000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w:t>
      </w:r>
      <w:r>
        <w:rPr>
          <w:rFonts w:ascii="Times New Roman" w:eastAsiaTheme="majorEastAsia" w:hAnsi="Times New Roman" w:cs="Times New Roman"/>
          <w:b/>
          <w:bCs/>
          <w:color w:val="002060"/>
          <w:spacing w:val="5"/>
          <w:kern w:val="28"/>
          <w:sz w:val="22"/>
          <w:szCs w:val="22"/>
        </w:rPr>
        <w:t>NONA</w:t>
      </w:r>
      <w:r w:rsidRPr="00634467">
        <w:rPr>
          <w:rFonts w:ascii="Times New Roman" w:eastAsiaTheme="majorEastAsia" w:hAnsi="Times New Roman" w:cs="Times New Roman"/>
          <w:b/>
          <w:bCs/>
          <w:color w:val="002060"/>
          <w:spacing w:val="5"/>
          <w:kern w:val="28"/>
          <w:sz w:val="22"/>
          <w:szCs w:val="22"/>
        </w:rPr>
        <w:t xml:space="preserve"> - OBRIGAÇÕES DO CONTRATADO (</w:t>
      </w:r>
      <w:hyperlink r:id="rId54" w:anchor="art92" w:history="1">
        <w:r w:rsidRPr="00634467">
          <w:rPr>
            <w:rFonts w:ascii="Times New Roman" w:eastAsiaTheme="majorEastAsia" w:hAnsi="Times New Roman" w:cs="Times New Roman"/>
            <w:b/>
            <w:bCs/>
            <w:color w:val="002060"/>
            <w:spacing w:val="5"/>
            <w:kern w:val="28"/>
            <w:sz w:val="22"/>
            <w:szCs w:val="22"/>
            <w:u w:val="single"/>
          </w:rPr>
          <w:t>art. 92, XIV, XVI e XVII)</w:t>
        </w:r>
      </w:hyperlink>
    </w:p>
    <w:p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OContratado deve cumprir todas as obrigações constantes deste Contrato e em seus anexos, assumindo como exclusivamente seus os riscos e as despesas decorrentes da boa e perfeita execução do objeto, observando, ainda, as obrigações a seguir dispostas:</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pelos vícios e danos decorrentes do objeto, de acordo com o Código de Defesa do Consumidor (</w:t>
      </w:r>
      <w:hyperlink r:id="rId55" w:history="1">
        <w:r w:rsidRPr="00530CDD">
          <w:rPr>
            <w:rFonts w:ascii="Times New Roman" w:hAnsi="Times New Roman" w:cs="Times New Roman"/>
            <w:color w:val="000080"/>
            <w:sz w:val="22"/>
            <w:szCs w:val="22"/>
            <w:u w:val="single"/>
          </w:rPr>
          <w:t>Lei nº 8.078, de 1990</w:t>
        </w:r>
      </w:hyperlink>
      <w:r w:rsidRPr="00530CDD">
        <w:rPr>
          <w:rFonts w:ascii="Times New Roman" w:hAnsi="Times New Roman" w:cs="Times New Roman"/>
          <w:color w:val="000000"/>
          <w:sz w:val="22"/>
          <w:szCs w:val="22"/>
        </w:rPr>
        <w:t>);</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Comunicar ao contratante, no prazo máximo de 24 (vinte e quatro) horas que antecede a data da entrega, os motivos que impossibilitem o cumprimento do prazo previsto, com a devida comprovação;</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themeColor="text1"/>
          <w:sz w:val="22"/>
          <w:szCs w:val="22"/>
        </w:rPr>
        <w:t xml:space="preserve">Atender </w:t>
      </w:r>
      <w:r w:rsidRPr="00530CDD">
        <w:rPr>
          <w:rFonts w:ascii="Times New Roman" w:hAnsi="Times New Roman" w:cs="Times New Roman"/>
          <w:color w:val="000000"/>
          <w:sz w:val="22"/>
          <w:szCs w:val="22"/>
        </w:rPr>
        <w:t>às</w:t>
      </w:r>
      <w:r w:rsidRPr="00530CDD">
        <w:rPr>
          <w:rFonts w:ascii="Times New Roman" w:hAnsi="Times New Roman" w:cs="Times New Roman"/>
          <w:color w:val="000000" w:themeColor="text1"/>
          <w:sz w:val="22"/>
          <w:szCs w:val="22"/>
        </w:rPr>
        <w:t xml:space="preserve"> determinações regulares emitidas pelo fiscal ou gestor do contrato ou autoridade superior (</w:t>
      </w:r>
      <w:hyperlink r:id="rId56" w:anchor="art137" w:history="1">
        <w:r w:rsidRPr="00530CDD">
          <w:rPr>
            <w:rFonts w:ascii="Times New Roman" w:hAnsi="Times New Roman" w:cs="Times New Roman"/>
            <w:color w:val="000080"/>
            <w:sz w:val="22"/>
            <w:szCs w:val="22"/>
            <w:u w:val="single"/>
          </w:rPr>
          <w:t>art. 137, II, da Lei n.º 14.133, de 2021</w:t>
        </w:r>
      </w:hyperlink>
      <w:r w:rsidRPr="00530CDD">
        <w:rPr>
          <w:rFonts w:ascii="Times New Roman" w:hAnsi="Times New Roman" w:cs="Times New Roman"/>
          <w:color w:val="000000" w:themeColor="text1"/>
          <w:sz w:val="22"/>
          <w:szCs w:val="22"/>
        </w:rPr>
        <w:t xml:space="preserve">) e </w:t>
      </w:r>
      <w:r w:rsidRPr="00530CDD">
        <w:rPr>
          <w:rFonts w:ascii="Times New Roman" w:hAnsi="Times New Roman" w:cs="Times New Roman"/>
          <w:color w:val="000000"/>
          <w:sz w:val="22"/>
          <w:szCs w:val="22"/>
        </w:rPr>
        <w:t>prestar todo esclarecimento ou informação por eles solicitados</w:t>
      </w:r>
      <w:r w:rsidRPr="00530CDD">
        <w:rPr>
          <w:rFonts w:ascii="Times New Roman" w:hAnsi="Times New Roman" w:cs="Times New Roman"/>
          <w:color w:val="000000" w:themeColor="text1"/>
          <w:sz w:val="22"/>
          <w:szCs w:val="22"/>
        </w:rPr>
        <w:t>;</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lastRenderedPageBreak/>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Comunicar ao Fiscal do contrato, no prazo de 24 (vinte e quatro) horas, qualquer ocorrência anormal ou acidente que se verifique no local da execução do objeto contratual;</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Paralisar, por determinação do contratante, qualquer atividade que não esteja sendo executada de acordo com a boa técnica ou que ponha em risco a segurança de pessoas ou bens de terceiros.</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Manter durante toda a vigência do contrato, em compatibilidade com as obrigações assumidas, todas as condições exigidas para habilitação na licitação; </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Guardar sigilo sobre todas as informações obtidas em decorrência do cumprimento do contrato; </w:t>
      </w:r>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7" w:anchor="art124" w:history="1">
        <w:r w:rsidRPr="00530CDD">
          <w:rPr>
            <w:rFonts w:ascii="Times New Roman" w:hAnsi="Times New Roman" w:cs="Times New Roman"/>
            <w:color w:val="000080"/>
            <w:sz w:val="22"/>
            <w:szCs w:val="22"/>
            <w:u w:val="single"/>
          </w:rPr>
          <w:t>art. 124, II, d, da Lei nº 14.133, de 2021.</w:t>
        </w:r>
      </w:hyperlink>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Cumprir, além dos postulados legais vigentes de âmbito federal, estadual ou municipal, as normas de </w:t>
      </w:r>
      <w:r w:rsidRPr="00530CDD">
        <w:rPr>
          <w:rFonts w:ascii="Times New Roman" w:hAnsi="Times New Roman" w:cs="Times New Roman"/>
          <w:sz w:val="22"/>
          <w:szCs w:val="22"/>
        </w:rPr>
        <w:t>segurança do contratante.</w:t>
      </w:r>
    </w:p>
    <w:p w:rsidR="00530CDD" w:rsidRPr="00530CDD" w:rsidRDefault="005F54F6" w:rsidP="005F54F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b/>
          <w:bCs/>
          <w:sz w:val="22"/>
          <w:szCs w:val="22"/>
        </w:rPr>
        <w:t>Realizar a guarda e conversação do veículo automotor, pelo prazo de até</w:t>
      </w:r>
      <w:r w:rsidR="00B61004" w:rsidRPr="00530CDD">
        <w:rPr>
          <w:rFonts w:ascii="Times New Roman" w:hAnsi="Times New Roman" w:cs="Times New Roman"/>
          <w:b/>
          <w:bCs/>
          <w:sz w:val="22"/>
          <w:szCs w:val="22"/>
        </w:rPr>
        <w:t xml:space="preserve"> 60 (sessenta)</w:t>
      </w:r>
      <w:r w:rsidRPr="00530CDD">
        <w:rPr>
          <w:rFonts w:ascii="Times New Roman" w:hAnsi="Times New Roman" w:cs="Times New Roman"/>
          <w:b/>
          <w:bCs/>
          <w:sz w:val="22"/>
          <w:szCs w:val="22"/>
        </w:rPr>
        <w:t xml:space="preserve"> dias corridos, contados a partir do recebimento da Nota de Empenho ou outro documento equivalente, ou até que se conclua o processo de contratação, para a cobertura total do seguro do veículo, sem qualquer ônus para a contratante.</w:t>
      </w:r>
    </w:p>
    <w:p w:rsidR="005F54F6" w:rsidRPr="00530CDD" w:rsidRDefault="005F54F6" w:rsidP="005F54F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sz w:val="22"/>
          <w:szCs w:val="22"/>
        </w:rPr>
        <w:t>Até a entrega efetiva no item licitado o risco da coisa corre por conta da CONTRATADA, sendo vedado cobrar qualquer tipo de “aluguel” pela ocupação do espaço em que encontra o veículo adquirido.</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CLÁUSULA DÉCIMA – GARANTIA DE EXECUÇÃO (</w:t>
      </w:r>
      <w:hyperlink r:id="rId58" w:anchor="art92" w:history="1">
        <w:r w:rsidRPr="00634467">
          <w:rPr>
            <w:rFonts w:ascii="Times New Roman" w:eastAsiaTheme="majorEastAsia" w:hAnsi="Times New Roman" w:cs="Times New Roman"/>
            <w:b/>
            <w:bCs/>
            <w:color w:val="002060"/>
            <w:spacing w:val="5"/>
            <w:kern w:val="28"/>
            <w:sz w:val="22"/>
            <w:szCs w:val="22"/>
            <w:u w:val="single"/>
          </w:rPr>
          <w:t>art. 92, XII</w:t>
        </w:r>
      </w:hyperlink>
      <w:r w:rsidRPr="00634467">
        <w:rPr>
          <w:rFonts w:ascii="Times New Roman" w:eastAsiaTheme="majorEastAsia" w:hAnsi="Times New Roman" w:cs="Times New Roman"/>
          <w:b/>
          <w:bCs/>
          <w:color w:val="002060"/>
          <w:spacing w:val="5"/>
          <w:kern w:val="28"/>
          <w:sz w:val="22"/>
          <w:szCs w:val="22"/>
        </w:rPr>
        <w:t>)</w:t>
      </w:r>
    </w:p>
    <w:p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rsidR="005F54F6" w:rsidRDefault="005F54F6" w:rsidP="00530CDD">
      <w:pPr>
        <w:numPr>
          <w:ilvl w:val="1"/>
          <w:numId w:val="13"/>
        </w:numPr>
        <w:suppressAutoHyphens/>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Não haverá exigência de garantia contratual da execução.</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PRIMEIRA</w:t>
      </w:r>
      <w:r w:rsidRPr="00634467">
        <w:rPr>
          <w:rFonts w:ascii="Times New Roman" w:eastAsiaTheme="majorEastAsia" w:hAnsi="Times New Roman" w:cs="Times New Roman"/>
          <w:b/>
          <w:bCs/>
          <w:color w:val="002060"/>
          <w:spacing w:val="5"/>
          <w:kern w:val="28"/>
          <w:sz w:val="22"/>
          <w:szCs w:val="22"/>
        </w:rPr>
        <w:t xml:space="preserve"> – INFRAÇÕES E SANÇÕES ADMINISTRATIVAS (</w:t>
      </w:r>
      <w:hyperlink r:id="rId59" w:anchor="art92" w:history="1">
        <w:r w:rsidRPr="00634467">
          <w:rPr>
            <w:rFonts w:ascii="Times New Roman" w:eastAsiaTheme="majorEastAsia" w:hAnsi="Times New Roman" w:cs="Times New Roman"/>
            <w:b/>
            <w:bCs/>
            <w:color w:val="002060"/>
            <w:spacing w:val="5"/>
            <w:kern w:val="28"/>
            <w:sz w:val="22"/>
            <w:szCs w:val="22"/>
            <w:u w:val="single"/>
          </w:rPr>
          <w:t>art. 92, XIV</w:t>
        </w:r>
      </w:hyperlink>
      <w:r w:rsidRPr="00634467">
        <w:rPr>
          <w:rFonts w:ascii="Times New Roman" w:eastAsiaTheme="majorEastAsia" w:hAnsi="Times New Roman" w:cs="Times New Roman"/>
          <w:b/>
          <w:bCs/>
          <w:color w:val="002060"/>
          <w:spacing w:val="5"/>
          <w:kern w:val="28"/>
          <w:sz w:val="22"/>
          <w:szCs w:val="22"/>
        </w:rPr>
        <w:t>)</w:t>
      </w:r>
    </w:p>
    <w:p w:rsidR="00530CDD" w:rsidRPr="00530CDD" w:rsidRDefault="00530CDD" w:rsidP="00530CDD">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F54F6" w:rsidRPr="00CA588C"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lastRenderedPageBreak/>
        <w:t xml:space="preserve">Comete infração administrativa, nos termos da </w:t>
      </w:r>
      <w:hyperlink r:id="rId60"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o contratado que:</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total do contrato;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ensejar o retardamento da execução ou da entrega do objeto da contratação sem motivo justificado;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apresentar documentação falsa ou prestar declaração falsa durante a execução do contrato;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praticar ato fraudulento na execução do contrato;</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comportar-se de modo inidôneo ou cometer fraude de qualquer natureza;</w:t>
      </w:r>
    </w:p>
    <w:p w:rsidR="005F54F6" w:rsidRPr="00CA588C" w:rsidRDefault="005F54F6" w:rsidP="005F54F6">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 xml:space="preserve">praticar ato lesivo previsto no </w:t>
      </w:r>
      <w:hyperlink r:id="rId61" w:anchor="art5" w:history="1">
        <w:r w:rsidRPr="00CA588C">
          <w:rPr>
            <w:rFonts w:ascii="Times New Roman" w:eastAsia="Arial" w:hAnsi="Times New Roman" w:cs="Times New Roman"/>
            <w:color w:val="000080"/>
            <w:sz w:val="22"/>
            <w:szCs w:val="22"/>
            <w:u w:val="single"/>
          </w:rPr>
          <w:t>art. 5º da Lei nº 12.846, de 1º de agosto de 2013</w:t>
        </w:r>
      </w:hyperlink>
      <w:r w:rsidRPr="00CA588C">
        <w:rPr>
          <w:rFonts w:ascii="Times New Roman" w:eastAsia="Arial" w:hAnsi="Times New Roman" w:cs="Times New Roman"/>
          <w:sz w:val="22"/>
          <w:szCs w:val="22"/>
        </w:rPr>
        <w:t>.</w:t>
      </w:r>
    </w:p>
    <w:p w:rsidR="005F54F6" w:rsidRPr="00CA588C"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Serão aplicadas ao contratado que incorrer nas infrações acima descritas as seguintes sanções:</w:t>
      </w:r>
    </w:p>
    <w:p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Advertência</w:t>
      </w:r>
      <w:r w:rsidRPr="00CA588C">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2" w:anchor="art156§2" w:history="1">
        <w:r w:rsidRPr="00CA588C">
          <w:rPr>
            <w:rFonts w:ascii="Times New Roman" w:eastAsia="Arial" w:hAnsi="Times New Roman" w:cs="Times New Roman"/>
            <w:color w:val="000080"/>
            <w:sz w:val="22"/>
            <w:szCs w:val="22"/>
            <w:u w:val="single"/>
          </w:rPr>
          <w:t xml:space="preserve">art. 156, §2º, da </w:t>
        </w:r>
        <w:bookmarkStart w:id="79" w:name="_Hlk114504069"/>
        <w:r w:rsidRPr="00CA588C">
          <w:rPr>
            <w:rFonts w:ascii="Times New Roman" w:eastAsia="Arial" w:hAnsi="Times New Roman" w:cs="Times New Roman"/>
            <w:color w:val="000080"/>
            <w:sz w:val="22"/>
            <w:szCs w:val="22"/>
            <w:u w:val="single"/>
          </w:rPr>
          <w:t>Lei nº 14.133, de 2021</w:t>
        </w:r>
        <w:bookmarkEnd w:id="79"/>
      </w:hyperlink>
      <w:r w:rsidRPr="00CA588C">
        <w:rPr>
          <w:rFonts w:ascii="Times New Roman" w:eastAsia="Arial" w:hAnsi="Times New Roman" w:cs="Times New Roman"/>
          <w:sz w:val="22"/>
          <w:szCs w:val="22"/>
        </w:rPr>
        <w:t>);</w:t>
      </w:r>
    </w:p>
    <w:p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Impedimento de licitar e contratar</w:t>
      </w:r>
      <w:r w:rsidRPr="00CA588C">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3" w:anchor="art156§4" w:history="1">
        <w:r w:rsidRPr="00CA588C">
          <w:rPr>
            <w:rFonts w:ascii="Times New Roman" w:eastAsia="Arial" w:hAnsi="Times New Roman" w:cs="Times New Roman"/>
            <w:color w:val="000080"/>
            <w:sz w:val="22"/>
            <w:szCs w:val="22"/>
            <w:u w:val="single"/>
          </w:rPr>
          <w:t>art. 156, § 4º, da Lei nº 14.133, de 2021</w:t>
        </w:r>
      </w:hyperlink>
      <w:r w:rsidRPr="00CA588C">
        <w:rPr>
          <w:rFonts w:ascii="Times New Roman" w:eastAsia="Arial" w:hAnsi="Times New Roman" w:cs="Times New Roman"/>
          <w:sz w:val="22"/>
          <w:szCs w:val="22"/>
        </w:rPr>
        <w:t>);</w:t>
      </w:r>
    </w:p>
    <w:p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Declaração de inidoneidade para licitar e contratar</w:t>
      </w:r>
      <w:r w:rsidRPr="00CA588C">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4" w:anchor="art156§5" w:history="1">
        <w:r w:rsidRPr="00CA588C">
          <w:rPr>
            <w:rFonts w:ascii="Times New Roman" w:eastAsia="Arial" w:hAnsi="Times New Roman" w:cs="Times New Roman"/>
            <w:color w:val="000080"/>
            <w:sz w:val="22"/>
            <w:szCs w:val="22"/>
            <w:u w:val="single"/>
          </w:rPr>
          <w:t>art. 156, §5º, da Lei nº 14.133, de 2021</w:t>
        </w:r>
      </w:hyperlink>
      <w:r w:rsidRPr="00CA588C">
        <w:rPr>
          <w:rFonts w:ascii="Times New Roman" w:eastAsia="Arial" w:hAnsi="Times New Roman" w:cs="Times New Roman"/>
          <w:sz w:val="22"/>
          <w:szCs w:val="22"/>
        </w:rPr>
        <w:t>).</w:t>
      </w:r>
    </w:p>
    <w:p w:rsidR="005F54F6" w:rsidRPr="00CA588C" w:rsidRDefault="005F54F6" w:rsidP="005F54F6">
      <w:pPr>
        <w:numPr>
          <w:ilvl w:val="0"/>
          <w:numId w:val="11"/>
        </w:numPr>
        <w:suppressAutoHyphens/>
        <w:spacing w:before="120" w:after="120" w:line="276" w:lineRule="auto"/>
        <w:ind w:left="993"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Multa conforme disposto no artigo 115 da Portaria 205 de 2023, da Câmara Municipal de Uberlândia, nos seguintes termos:</w:t>
      </w:r>
    </w:p>
    <w:p w:rsidR="005F54F6" w:rsidRPr="00CA588C" w:rsidRDefault="005F54F6" w:rsidP="005F54F6">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CA588C">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rsidR="005F54F6" w:rsidRPr="00CA588C" w:rsidRDefault="005F54F6" w:rsidP="005F54F6">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CA588C">
        <w:rPr>
          <w:rFonts w:ascii="Times New Roman" w:hAnsi="Times New Roman" w:cs="Times New Roman"/>
          <w:color w:val="000000"/>
          <w:sz w:val="22"/>
          <w:szCs w:val="22"/>
        </w:rPr>
        <w:t>Multa administrativa de 10% (dez por cento) sobre o valor total da adjudicação da licitação ou do valor da contrata</w:t>
      </w:r>
      <w:r w:rsidRPr="00CA588C">
        <w:rPr>
          <w:rFonts w:ascii="Times New Roman" w:hAnsi="Times New Roman" w:cs="Times New Roman"/>
          <w:color w:val="000000"/>
          <w:sz w:val="22"/>
          <w:szCs w:val="22"/>
        </w:rPr>
        <w:softHyphen/>
        <w:t>ção direta em caso de recusa do licitante ou futuro contra</w:t>
      </w:r>
      <w:r w:rsidRPr="00CA588C">
        <w:rPr>
          <w:rFonts w:ascii="Times New Roman" w:hAnsi="Times New Roman" w:cs="Times New Roman"/>
          <w:color w:val="000000"/>
          <w:sz w:val="22"/>
          <w:szCs w:val="22"/>
        </w:rPr>
        <w:softHyphen/>
        <w:t>tado em assinar a Ata de Registro de Preços ou contrato, ou recusar-se a aceitar ou retirar o instrumento equivalente;</w:t>
      </w:r>
    </w:p>
    <w:p w:rsidR="005F54F6" w:rsidRPr="00CA588C" w:rsidRDefault="005F54F6" w:rsidP="005F54F6">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CA588C">
        <w:rPr>
          <w:rFonts w:ascii="Times New Roman" w:hAnsi="Times New Roman" w:cs="Times New Roman"/>
          <w:color w:val="000000"/>
          <w:sz w:val="22"/>
          <w:szCs w:val="22"/>
        </w:rPr>
        <w:t>Multa administrativa de 3% (três por cento) sobre o va</w:t>
      </w:r>
      <w:r w:rsidRPr="00CA588C">
        <w:rPr>
          <w:rFonts w:ascii="Times New Roman" w:hAnsi="Times New Roman" w:cs="Times New Roman"/>
          <w:color w:val="000000"/>
          <w:sz w:val="22"/>
          <w:szCs w:val="22"/>
        </w:rPr>
        <w:softHyphen/>
        <w:t>lor de referência para a licitação ou para a contratação direta, na hipótese de o licitante ou futuro contratado re</w:t>
      </w:r>
      <w:r w:rsidRPr="00CA588C">
        <w:rPr>
          <w:rFonts w:ascii="Times New Roman" w:hAnsi="Times New Roman" w:cs="Times New Roman"/>
          <w:color w:val="000000"/>
          <w:sz w:val="22"/>
          <w:szCs w:val="22"/>
        </w:rPr>
        <w:softHyphen/>
        <w:t>tardar injustificadamente o procedimento de contratação ou descumprir de preceito normativo ou as obrigações as</w:t>
      </w:r>
      <w:r w:rsidRPr="00CA588C">
        <w:rPr>
          <w:rFonts w:ascii="Times New Roman" w:hAnsi="Times New Roman" w:cs="Times New Roman"/>
          <w:color w:val="000000"/>
          <w:sz w:val="22"/>
          <w:szCs w:val="22"/>
        </w:rPr>
        <w:softHyphen/>
        <w:t>sumidas, tais como: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a) deixar de entregar documentação exigida para o certa</w:t>
      </w:r>
      <w:r w:rsidRPr="00CA588C">
        <w:rPr>
          <w:rFonts w:ascii="Times New Roman" w:eastAsiaTheme="minorHAnsi" w:hAnsi="Times New Roman" w:cs="Times New Roman"/>
          <w:color w:val="000000"/>
          <w:sz w:val="22"/>
          <w:szCs w:val="22"/>
          <w:lang w:eastAsia="en-US"/>
        </w:rPr>
        <w:softHyphen/>
        <w:t>me licitatório;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lastRenderedPageBreak/>
        <w:t>b) desistir da proposta, salvo por motivo justo decorrente de fato superveniente e aceito pela Administração;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c) tumultuar a sessão pública da licitação;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d) descumprir requisitos de habilitação na modalidade pre</w:t>
      </w:r>
      <w:r w:rsidRPr="00CA588C">
        <w:rPr>
          <w:rFonts w:ascii="Times New Roman" w:eastAsiaTheme="minorHAnsi" w:hAnsi="Times New Roman" w:cs="Times New Roman"/>
          <w:color w:val="000000"/>
          <w:sz w:val="22"/>
          <w:szCs w:val="22"/>
          <w:lang w:eastAsia="en-US"/>
        </w:rPr>
        <w:softHyphen/>
        <w:t>gão, a despeito da declaração em sentido contrário;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e) propor recursos manifestamente protelatórios em sede de contratação direta ou de licitação;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g) deixar de regularizar os documentos fiscais no prazo con</w:t>
      </w:r>
      <w:r w:rsidRPr="00CA588C">
        <w:rPr>
          <w:rFonts w:ascii="Times New Roman" w:eastAsiaTheme="minorHAnsi" w:hAnsi="Times New Roman" w:cs="Times New Roman"/>
          <w:color w:val="000000"/>
          <w:sz w:val="22"/>
          <w:szCs w:val="22"/>
          <w:lang w:eastAsia="en-US"/>
        </w:rPr>
        <w:softHyphen/>
        <w:t>cedido, na hipótese de o licitante ou contratado enquadrar-se como Microempresa ou Empresa de Pequeno Porte, nos termos da Lei Complementar Federal nº 123, de 14/12/06 e suas alterações;</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h) propor impugnações ou pedidos de esclarecimentos re</w:t>
      </w:r>
      <w:r w:rsidRPr="00CA588C">
        <w:rPr>
          <w:rFonts w:ascii="Times New Roman" w:eastAsiaTheme="minorHAnsi" w:hAnsi="Times New Roman" w:cs="Times New Roman"/>
          <w:color w:val="000000"/>
          <w:sz w:val="22"/>
          <w:szCs w:val="22"/>
          <w:lang w:eastAsia="en-US"/>
        </w:rPr>
        <w:softHyphen/>
        <w:t>petitivos e que já tenham sido respondidos, tumultuando a abertura do processo licitatório; e</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i) outras situações de natureza correlata.</w:t>
      </w:r>
    </w:p>
    <w:p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Multa administrativa de 3% (três por cento) sobre o va</w:t>
      </w:r>
      <w:r w:rsidRPr="00CA588C">
        <w:rPr>
          <w:rFonts w:ascii="Times New Roman" w:eastAsiaTheme="minorHAnsi" w:hAnsi="Times New Roman" w:cs="Times New Roman"/>
          <w:color w:val="000000"/>
          <w:sz w:val="22"/>
          <w:szCs w:val="22"/>
          <w:lang w:eastAsia="en-US"/>
        </w:rPr>
        <w:softHyphen/>
        <w:t>lor total da adjudicação da licitação ou do valor da contra</w:t>
      </w:r>
      <w:r w:rsidRPr="00CA588C">
        <w:rPr>
          <w:rFonts w:ascii="Times New Roman" w:eastAsiaTheme="minorHAnsi" w:hAnsi="Times New Roman" w:cs="Times New Roman"/>
          <w:color w:val="000000"/>
          <w:sz w:val="22"/>
          <w:szCs w:val="22"/>
          <w:lang w:eastAsia="en-US"/>
        </w:rPr>
        <w:softHyphen/>
        <w:t>tação direta, quando houver o descumprimento das normas jurídicas atinentes ou das obrigações assumidas, tais como: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a) deixar de manter as condições de habilitação durante prazo do contrato;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b) permanecer inadimplente após a aplicação de advertên</w:t>
      </w:r>
      <w:r w:rsidRPr="00CA588C">
        <w:rPr>
          <w:rFonts w:ascii="Times New Roman" w:eastAsiaTheme="minorHAnsi" w:hAnsi="Times New Roman" w:cs="Times New Roman"/>
          <w:color w:val="000000"/>
          <w:sz w:val="22"/>
          <w:szCs w:val="22"/>
          <w:lang w:eastAsia="en-US"/>
        </w:rPr>
        <w:softHyphen/>
        <w:t>cia;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c) deixar de regularizar, no prazo definido pela Câmara Mu</w:t>
      </w:r>
      <w:r w:rsidRPr="00CA588C">
        <w:rPr>
          <w:rFonts w:ascii="Times New Roman" w:eastAsiaTheme="minorHAnsi" w:hAnsi="Times New Roman" w:cs="Times New Roman"/>
          <w:color w:val="000000"/>
          <w:sz w:val="22"/>
          <w:szCs w:val="22"/>
          <w:lang w:eastAsia="en-US"/>
        </w:rPr>
        <w:softHyphen/>
        <w:t xml:space="preserve">nicipal, os documentos exigidos na legislação, para fins de liquidação e pagamento da despesa; </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 xml:space="preserve">d) deixar de complementar o valor da garantia recolhida após solicitação do contratante; </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e) não devolver os valores pagos indevidamente pelo con</w:t>
      </w:r>
      <w:r w:rsidRPr="00CA588C">
        <w:rPr>
          <w:rFonts w:ascii="Times New Roman" w:eastAsiaTheme="minorHAnsi" w:hAnsi="Times New Roman" w:cs="Times New Roman"/>
          <w:color w:val="000000"/>
          <w:sz w:val="22"/>
          <w:szCs w:val="22"/>
          <w:lang w:eastAsia="en-US"/>
        </w:rPr>
        <w:softHyphen/>
        <w:t xml:space="preserve">tratante; </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f) manter funcionário sem qualificação para a execução do objeto do contrato;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g) utilizar as dependências do contratante para fins diver</w:t>
      </w:r>
      <w:r w:rsidRPr="00CA588C">
        <w:rPr>
          <w:rFonts w:ascii="Times New Roman" w:eastAsiaTheme="minorHAnsi" w:hAnsi="Times New Roman" w:cs="Times New Roman"/>
          <w:color w:val="000000"/>
          <w:sz w:val="22"/>
          <w:szCs w:val="22"/>
          <w:lang w:eastAsia="en-US"/>
        </w:rPr>
        <w:softHyphen/>
        <w:t>sos do objeto do contrato;</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h) tolerar, no cumprimento do contrato, situação apta a ge</w:t>
      </w:r>
      <w:r w:rsidRPr="00CA588C">
        <w:rPr>
          <w:rFonts w:ascii="Times New Roman" w:eastAsiaTheme="minorHAnsi" w:hAnsi="Times New Roman" w:cs="Times New Roman"/>
          <w:color w:val="000000"/>
          <w:sz w:val="22"/>
          <w:szCs w:val="22"/>
          <w:lang w:eastAsia="en-US"/>
        </w:rPr>
        <w:softHyphen/>
        <w:t>rar ou causar dano físico, lesão corporal ou consequências letais a qualquer pessoa;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i) deixar de fornecer Equipamento de Proteção Individual - EPI, quando exigido, aos seus empregados ou omitir-se em fiscalizar sua utilização, na hipótese de contratação de serviços de mão de obra;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j) deixar de substituir empregado cujo comportamento for incompatível com o interesse público, em especial quando solicitado pela Câmara;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k) deixar de repor funcionários faltosos;</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lastRenderedPageBreak/>
        <w:t>l) deixar de controlar a presença de empregados, na hipó</w:t>
      </w:r>
      <w:r w:rsidRPr="00CA588C">
        <w:rPr>
          <w:rFonts w:ascii="Times New Roman" w:eastAsiaTheme="minorHAnsi" w:hAnsi="Times New Roman" w:cs="Times New Roman"/>
          <w:color w:val="000000"/>
          <w:sz w:val="22"/>
          <w:szCs w:val="22"/>
          <w:lang w:eastAsia="en-US"/>
        </w:rPr>
        <w:softHyphen/>
        <w:t>tese de contratação de serviços de mão de obra;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 deixar de observar a legislação pertinente aplicável ao seu ramo de atividade;</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n) deixar de efetuar o pagamento de salários, vales-transportes, vales- refeição, seguros, encargos fiscais e sociais, bem como deixar de arcar com quaisquer outras despesas relacionadas à execução do contrato nas datas avençadas;</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o) deixar de apresentar, quando solicitado, documentação fiscal, trabalhista e previdenciária regularizada;</w:t>
      </w:r>
    </w:p>
    <w:p w:rsidR="005F54F6" w:rsidRPr="00CA588C" w:rsidRDefault="005F54F6" w:rsidP="005F54F6">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p) outras situações de natureza correlatas.</w:t>
      </w:r>
    </w:p>
    <w:p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Multa administrativa de 5% (cinco por cento) sobre o va</w:t>
      </w:r>
      <w:r w:rsidRPr="00CA588C">
        <w:rPr>
          <w:rFonts w:ascii="Times New Roman" w:eastAsiaTheme="minorHAnsi" w:hAnsi="Times New Roman" w:cs="Times New Roman"/>
          <w:color w:val="000000"/>
          <w:sz w:val="22"/>
          <w:szCs w:val="22"/>
          <w:lang w:eastAsia="en-US"/>
        </w:rPr>
        <w:softHyphen/>
        <w:t>lor total da adjudicação da licitação ou do valor da contra</w:t>
      </w:r>
      <w:r w:rsidRPr="00CA588C">
        <w:rPr>
          <w:rFonts w:ascii="Times New Roman" w:eastAsiaTheme="minorHAnsi" w:hAnsi="Times New Roman" w:cs="Times New Roman"/>
          <w:color w:val="000000"/>
          <w:sz w:val="22"/>
          <w:szCs w:val="22"/>
          <w:lang w:eastAsia="en-US"/>
        </w:rPr>
        <w:softHyphen/>
        <w:t>tação direta, na hipótese de o contratado entregar o objeto contratual em desacordo com as especificações, condições e qualidade contratadas e/ou com vício, irregularidade ou defeito oculto que o tornem impróprio para o fim a que se destina;</w:t>
      </w:r>
    </w:p>
    <w:p w:rsidR="005F54F6" w:rsidRPr="00CA588C" w:rsidRDefault="005F54F6" w:rsidP="005F54F6">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CA588C">
        <w:rPr>
          <w:rFonts w:ascii="Times New Roman" w:eastAsiaTheme="minorHAnsi" w:hAnsi="Times New Roman" w:cs="Times New Roman"/>
          <w:color w:val="000000"/>
          <w:sz w:val="22"/>
          <w:szCs w:val="22"/>
          <w:lang w:eastAsia="en-US"/>
        </w:rPr>
        <w:t xml:space="preserve"> Multa administrativa de 10% (dez por cento) sobre o valor total do contrato, quando o contratado ou fornecedor registrado der causa, respectivamente, à rescisão do contrato ou ao cancelamen</w:t>
      </w:r>
      <w:r w:rsidRPr="00CA588C">
        <w:rPr>
          <w:rFonts w:ascii="Times New Roman" w:eastAsiaTheme="minorHAnsi" w:hAnsi="Times New Roman" w:cs="Times New Roman"/>
          <w:color w:val="000000"/>
          <w:sz w:val="22"/>
          <w:szCs w:val="22"/>
          <w:lang w:eastAsia="en-US"/>
        </w:rPr>
        <w:softHyphen/>
        <w:t>to.</w:t>
      </w:r>
    </w:p>
    <w:p w:rsidR="005F54F6" w:rsidRDefault="005F54F6" w:rsidP="00530CDD">
      <w:pPr>
        <w:numPr>
          <w:ilvl w:val="1"/>
          <w:numId w:val="13"/>
        </w:numPr>
        <w:suppressAutoHyphens/>
        <w:spacing w:before="120" w:after="120"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aplicação das sanções previstas neste Contrato não exclui, em hipótese alguma, a obrigação de reparação integral do dano causado ao Contratante (</w:t>
      </w:r>
      <w:hyperlink r:id="rId65" w:anchor="art156§9" w:history="1">
        <w:r w:rsidRPr="00530CDD">
          <w:rPr>
            <w:rFonts w:ascii="Times New Roman" w:hAnsi="Times New Roman" w:cs="Times New Roman"/>
            <w:color w:val="000000"/>
            <w:sz w:val="22"/>
            <w:szCs w:val="22"/>
          </w:rPr>
          <w:t>art. 156, §9º, da Lei nº 14.133, de 2021</w:t>
        </w:r>
      </w:hyperlink>
      <w:r w:rsidRPr="00CA588C">
        <w:rPr>
          <w:rFonts w:ascii="Times New Roman" w:hAnsi="Times New Roman" w:cs="Times New Roman"/>
          <w:color w:val="000000"/>
          <w:sz w:val="22"/>
          <w:szCs w:val="22"/>
        </w:rPr>
        <w:t>)</w:t>
      </w:r>
      <w:r w:rsidR="00530CDD">
        <w:rPr>
          <w:rFonts w:ascii="Times New Roman" w:hAnsi="Times New Roman" w:cs="Times New Roman"/>
          <w:color w:val="000000"/>
          <w:sz w:val="22"/>
          <w:szCs w:val="22"/>
        </w:rPr>
        <w:t>.</w:t>
      </w:r>
    </w:p>
    <w:p w:rsidR="00530CDD" w:rsidRDefault="00530CDD"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Todas</w:t>
      </w:r>
      <w:r w:rsidR="005F54F6" w:rsidRPr="00530CDD">
        <w:rPr>
          <w:rFonts w:ascii="Times New Roman" w:hAnsi="Times New Roman" w:cs="Times New Roman"/>
          <w:color w:val="000000"/>
          <w:sz w:val="22"/>
          <w:szCs w:val="22"/>
        </w:rPr>
        <w:t>as sanções previstas neste Contrato poderão ser aplicadas cumulativamente com a multa (</w:t>
      </w:r>
      <w:hyperlink r:id="rId66" w:anchor="art156§7" w:history="1">
        <w:r w:rsidR="005F54F6" w:rsidRPr="00530CDD">
          <w:rPr>
            <w:rFonts w:ascii="Times New Roman" w:hAnsi="Times New Roman" w:cs="Times New Roman"/>
            <w:color w:val="000080"/>
            <w:sz w:val="22"/>
            <w:szCs w:val="22"/>
            <w:u w:val="single"/>
          </w:rPr>
          <w:t>art. 156, §7º, da Lei nº 14.133, de 2021</w:t>
        </w:r>
      </w:hyperlink>
      <w:r w:rsidR="005F54F6" w:rsidRPr="00530CDD">
        <w:rPr>
          <w:rFonts w:ascii="Times New Roman" w:hAnsi="Times New Roman" w:cs="Times New Roman"/>
          <w:color w:val="000000"/>
          <w:sz w:val="22"/>
          <w:szCs w:val="22"/>
        </w:rPr>
        <w:t>);</w:t>
      </w:r>
    </w:p>
    <w:p w:rsid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7" w:anchor="art157" w:history="1">
        <w:r w:rsidRPr="00530CDD">
          <w:rPr>
            <w:rFonts w:ascii="Times New Roman" w:hAnsi="Times New Roman" w:cs="Times New Roman"/>
            <w:color w:val="000080"/>
            <w:sz w:val="22"/>
            <w:szCs w:val="22"/>
            <w:u w:val="single"/>
          </w:rPr>
          <w:t>art. 157, da Lei nº 14.133, de 2021</w:t>
        </w:r>
      </w:hyperlink>
      <w:r w:rsidRPr="00530CDD">
        <w:rPr>
          <w:rFonts w:ascii="Times New Roman" w:hAnsi="Times New Roman" w:cs="Times New Roman"/>
          <w:color w:val="000000"/>
          <w:sz w:val="22"/>
          <w:szCs w:val="22"/>
        </w:rPr>
        <w:t>);</w:t>
      </w:r>
    </w:p>
    <w:p w:rsid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sidRPr="00530CDD">
          <w:rPr>
            <w:rFonts w:ascii="Times New Roman" w:hAnsi="Times New Roman" w:cs="Times New Roman"/>
            <w:color w:val="000080"/>
            <w:sz w:val="22"/>
            <w:szCs w:val="22"/>
            <w:u w:val="single"/>
          </w:rPr>
          <w:t>art. 156, §8º, da Lei nº 14.133, de 2021</w:t>
        </w:r>
      </w:hyperlink>
      <w:r w:rsidRPr="00530CDD">
        <w:rPr>
          <w:rFonts w:ascii="Times New Roman" w:hAnsi="Times New Roman" w:cs="Times New Roman"/>
          <w:color w:val="000000"/>
          <w:sz w:val="22"/>
          <w:szCs w:val="22"/>
        </w:rPr>
        <w:t>);</w:t>
      </w:r>
    </w:p>
    <w:p w:rsidR="005F54F6" w:rsidRPr="00530CDD" w:rsidRDefault="005F54F6" w:rsidP="00530CDD">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530CDD">
        <w:rPr>
          <w:rFonts w:ascii="Times New Roman" w:hAnsi="Times New Roman" w:cs="Times New Roman"/>
          <w:i/>
          <w:iCs/>
          <w:sz w:val="22"/>
          <w:szCs w:val="22"/>
        </w:rPr>
        <w:t xml:space="preserve">15 (quinze) </w:t>
      </w:r>
      <w:r w:rsidRPr="00530CDD">
        <w:rPr>
          <w:rFonts w:ascii="Times New Roman" w:hAnsi="Times New Roman" w:cs="Times New Roman"/>
          <w:color w:val="000000"/>
          <w:sz w:val="22"/>
          <w:szCs w:val="22"/>
        </w:rPr>
        <w:t>dias úteis, a contar da data do recebimento da comunicação enviada pela autoridade competente.</w:t>
      </w:r>
      <w:bookmarkStart w:id="80" w:name="_Hlk78351618"/>
      <w:bookmarkEnd w:id="80"/>
    </w:p>
    <w:p w:rsid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A aplicação das sanções realizar-se-á em processo administrativo que assegure o contraditório e a ampla defesa ao Contratado, observando-se o procedimento previsto no </w:t>
      </w:r>
      <w:r w:rsidRPr="00CA588C">
        <w:rPr>
          <w:rFonts w:ascii="Times New Roman" w:hAnsi="Times New Roman" w:cs="Times New Roman"/>
          <w:b/>
          <w:bCs/>
          <w:color w:val="000000"/>
          <w:sz w:val="22"/>
          <w:szCs w:val="22"/>
        </w:rPr>
        <w:t xml:space="preserve">caput </w:t>
      </w:r>
      <w:r w:rsidRPr="00CA588C">
        <w:rPr>
          <w:rFonts w:ascii="Times New Roman" w:hAnsi="Times New Roman" w:cs="Times New Roman"/>
          <w:color w:val="000000"/>
          <w:sz w:val="22"/>
          <w:szCs w:val="22"/>
        </w:rPr>
        <w:t xml:space="preserve">e parágrafos do </w:t>
      </w:r>
      <w:hyperlink r:id="rId69" w:anchor="art158" w:history="1">
        <w:r w:rsidRPr="00CA588C">
          <w:rPr>
            <w:rFonts w:ascii="Times New Roman" w:hAnsi="Times New Roman" w:cs="Times New Roman"/>
            <w:color w:val="000080"/>
            <w:sz w:val="22"/>
            <w:szCs w:val="22"/>
            <w:u w:val="single"/>
          </w:rPr>
          <w:t>art. 158 da Lei nº 14.133, de 2021</w:t>
        </w:r>
      </w:hyperlink>
      <w:r w:rsidRPr="00CA588C">
        <w:rPr>
          <w:rFonts w:ascii="Times New Roman" w:hAnsi="Times New Roman" w:cs="Times New Roman"/>
          <w:color w:val="000000"/>
          <w:sz w:val="22"/>
          <w:szCs w:val="22"/>
        </w:rPr>
        <w:t>, para as penalidades de impedimento de licitar e contratar e de declaração de inidoneidade para licitar ou contratar.</w:t>
      </w:r>
    </w:p>
    <w:p w:rsidR="005F54F6" w:rsidRPr="00530CDD" w:rsidRDefault="005F54F6" w:rsidP="00530CDD">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530CDD">
        <w:rPr>
          <w:rFonts w:ascii="Times New Roman" w:hAnsi="Times New Roman" w:cs="Times New Roman"/>
          <w:color w:val="000000"/>
          <w:sz w:val="22"/>
          <w:szCs w:val="22"/>
        </w:rPr>
        <w:t>Na aplicação das sanções serão considerados (</w:t>
      </w:r>
      <w:hyperlink r:id="rId70" w:anchor="art156§1" w:history="1">
        <w:r w:rsidRPr="00530CDD">
          <w:rPr>
            <w:rFonts w:ascii="Times New Roman" w:hAnsi="Times New Roman" w:cs="Times New Roman"/>
            <w:color w:val="000080"/>
            <w:sz w:val="22"/>
            <w:szCs w:val="22"/>
            <w:u w:val="single"/>
          </w:rPr>
          <w:t>art. 156, §1º, da Lei nº 14.133, de 2021</w:t>
        </w:r>
      </w:hyperlink>
      <w:r w:rsidRPr="00530CDD">
        <w:rPr>
          <w:rFonts w:ascii="Times New Roman" w:hAnsi="Times New Roman" w:cs="Times New Roman"/>
          <w:color w:val="000000"/>
          <w:sz w:val="22"/>
          <w:szCs w:val="22"/>
        </w:rPr>
        <w:t>):</w:t>
      </w:r>
    </w:p>
    <w:p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 natureza e a gravidade da infração cometida;</w:t>
      </w:r>
    </w:p>
    <w:p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peculiaridades do caso concreto;</w:t>
      </w:r>
    </w:p>
    <w:p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circunstâncias agravantes ou atenuantes;</w:t>
      </w:r>
    </w:p>
    <w:p w:rsidR="005F54F6" w:rsidRPr="00CA588C" w:rsidRDefault="005F54F6" w:rsidP="005F54F6">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os danos que dela provierem para o Contratante;</w:t>
      </w:r>
    </w:p>
    <w:p w:rsidR="00530CDD" w:rsidRDefault="005F54F6" w:rsidP="00530CDD">
      <w:pPr>
        <w:numPr>
          <w:ilvl w:val="0"/>
          <w:numId w:val="15"/>
        </w:numPr>
        <w:suppressAutoHyphens/>
        <w:spacing w:before="120" w:after="120" w:line="276" w:lineRule="auto"/>
        <w:ind w:left="1134"/>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lastRenderedPageBreak/>
        <w:t>a implantação ou o aperfeiçoamento de programa de integridade, conforme normas e orientações dos órgãos de controle.</w:t>
      </w:r>
    </w:p>
    <w:p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Os atos previstos como infrações administrativas na </w:t>
      </w:r>
      <w:hyperlink r:id="rId71" w:history="1">
        <w:r w:rsidRPr="00530CDD">
          <w:rPr>
            <w:rFonts w:ascii="Times New Roman" w:hAnsi="Times New Roman" w:cs="Times New Roman"/>
            <w:color w:val="000080"/>
            <w:sz w:val="22"/>
            <w:szCs w:val="22"/>
            <w:u w:val="single"/>
          </w:rPr>
          <w:t>Lei nº 14.133, de 2021</w:t>
        </w:r>
      </w:hyperlink>
      <w:r w:rsidRPr="00530CDD">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2" w:history="1">
        <w:r w:rsidRPr="00530CDD">
          <w:rPr>
            <w:rFonts w:ascii="Times New Roman" w:hAnsi="Times New Roman" w:cs="Times New Roman"/>
            <w:color w:val="000080"/>
            <w:sz w:val="22"/>
            <w:szCs w:val="22"/>
            <w:u w:val="single"/>
          </w:rPr>
          <w:t>Lei nº 12.846, de 2013</w:t>
        </w:r>
      </w:hyperlink>
      <w:r w:rsidRPr="00530CDD">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3" w:history="1">
        <w:r w:rsidRPr="00530CDD">
          <w:rPr>
            <w:rFonts w:ascii="Times New Roman" w:hAnsi="Times New Roman" w:cs="Times New Roman"/>
            <w:color w:val="000080"/>
            <w:sz w:val="22"/>
            <w:szCs w:val="22"/>
            <w:u w:val="single"/>
          </w:rPr>
          <w:t>art. 159</w:t>
        </w:r>
      </w:hyperlink>
      <w:r w:rsidRPr="00530CDD">
        <w:rPr>
          <w:rFonts w:ascii="Times New Roman" w:hAnsi="Times New Roman" w:cs="Times New Roman"/>
          <w:color w:val="000000"/>
          <w:sz w:val="22"/>
          <w:szCs w:val="22"/>
        </w:rPr>
        <w:t>).</w:t>
      </w:r>
    </w:p>
    <w:p w:rsidR="00530CDD" w:rsidRP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history="1">
        <w:r w:rsidRPr="00530CDD">
          <w:rPr>
            <w:rFonts w:ascii="Times New Roman" w:hAnsi="Times New Roman" w:cs="Times New Roman"/>
            <w:color w:val="000080"/>
            <w:sz w:val="22"/>
            <w:szCs w:val="22"/>
            <w:u w:val="single"/>
          </w:rPr>
          <w:t>art. 160, da Lei nº 14.133, de 2021</w:t>
        </w:r>
      </w:hyperlink>
      <w:r w:rsidRPr="00530CDD">
        <w:rPr>
          <w:rFonts w:ascii="Times New Roman" w:hAnsi="Times New Roman" w:cs="Times New Roman"/>
          <w:color w:val="000000"/>
          <w:sz w:val="22"/>
          <w:szCs w:val="22"/>
        </w:rPr>
        <w:t>).</w:t>
      </w:r>
    </w:p>
    <w:p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history="1">
        <w:r w:rsidRPr="00530CDD">
          <w:rPr>
            <w:rFonts w:ascii="Times New Roman" w:hAnsi="Times New Roman" w:cs="Times New Roman"/>
            <w:color w:val="000080"/>
            <w:sz w:val="22"/>
            <w:szCs w:val="22"/>
            <w:u w:val="single"/>
          </w:rPr>
          <w:t>Art. 161, da Lei nº 14.133, de 2021</w:t>
        </w:r>
      </w:hyperlink>
      <w:r w:rsidRPr="00530CDD">
        <w:rPr>
          <w:rFonts w:ascii="Times New Roman" w:hAnsi="Times New Roman" w:cs="Times New Roman"/>
          <w:color w:val="000000"/>
          <w:sz w:val="22"/>
          <w:szCs w:val="22"/>
        </w:rPr>
        <w:t>).</w:t>
      </w:r>
    </w:p>
    <w:p w:rsid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 As sanções de impedimento de licitar e contratar e a declaração de inidoneidade para licitar ou contratar são passíveis de reabilitação na forma do </w:t>
      </w:r>
      <w:hyperlink r:id="rId76" w:anchor="163" w:history="1">
        <w:r w:rsidRPr="00530CDD">
          <w:rPr>
            <w:rFonts w:ascii="Times New Roman" w:hAnsi="Times New Roman" w:cs="Times New Roman"/>
            <w:color w:val="000080"/>
            <w:sz w:val="22"/>
            <w:szCs w:val="22"/>
            <w:u w:val="single"/>
          </w:rPr>
          <w:t>art. 163 da Lei nº 14.133/21</w:t>
        </w:r>
      </w:hyperlink>
      <w:r w:rsidRPr="00530CDD">
        <w:rPr>
          <w:rFonts w:ascii="Times New Roman" w:hAnsi="Times New Roman" w:cs="Times New Roman"/>
          <w:color w:val="000000"/>
          <w:sz w:val="22"/>
          <w:szCs w:val="22"/>
        </w:rPr>
        <w:t>.</w:t>
      </w:r>
    </w:p>
    <w:p w:rsidR="005F54F6" w:rsidRPr="00530CDD" w:rsidRDefault="005F54F6" w:rsidP="00530CDD">
      <w:pPr>
        <w:numPr>
          <w:ilvl w:val="1"/>
          <w:numId w:val="13"/>
        </w:numPr>
        <w:suppressAutoHyphens/>
        <w:spacing w:before="120" w:after="120" w:line="276" w:lineRule="auto"/>
        <w:ind w:left="0" w:firstLine="0"/>
        <w:jc w:val="both"/>
        <w:rPr>
          <w:rFonts w:ascii="Times New Roman" w:eastAsia="Arial" w:hAnsi="Times New Roman" w:cs="Times New Roman"/>
          <w:sz w:val="22"/>
          <w:szCs w:val="22"/>
        </w:rPr>
      </w:pPr>
      <w:r w:rsidRPr="00530CDD">
        <w:rPr>
          <w:rFonts w:ascii="Times New Roman" w:hAnsi="Times New Roman" w:cs="Times New Roman"/>
          <w:color w:val="000000"/>
          <w:sz w:val="22"/>
          <w:szCs w:val="22"/>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sidRPr="00530CDD">
          <w:rPr>
            <w:rFonts w:ascii="Times New Roman" w:hAnsi="Times New Roman" w:cs="Times New Roman"/>
            <w:color w:val="000080"/>
            <w:sz w:val="22"/>
            <w:szCs w:val="22"/>
            <w:u w:val="single"/>
          </w:rPr>
          <w:t>Normativa SEGES/ME nº 26, de 13 de abril de 2022</w:t>
        </w:r>
      </w:hyperlink>
      <w:r w:rsidRPr="00530CDD">
        <w:rPr>
          <w:rFonts w:ascii="Times New Roman" w:hAnsi="Times New Roman" w:cs="Times New Roman"/>
          <w:color w:val="000000"/>
          <w:sz w:val="22"/>
          <w:szCs w:val="22"/>
        </w:rPr>
        <w:t xml:space="preserve">. </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SEGUNDA</w:t>
      </w:r>
      <w:r w:rsidRPr="00634467">
        <w:rPr>
          <w:rFonts w:ascii="Times New Roman" w:eastAsiaTheme="majorEastAsia" w:hAnsi="Times New Roman" w:cs="Times New Roman"/>
          <w:b/>
          <w:bCs/>
          <w:color w:val="002060"/>
          <w:spacing w:val="5"/>
          <w:kern w:val="28"/>
          <w:sz w:val="22"/>
          <w:szCs w:val="22"/>
        </w:rPr>
        <w:t xml:space="preserve"> DA EXTINÇÃO CONTRATUAL (</w:t>
      </w:r>
      <w:hyperlink r:id="rId78" w:anchor="art92" w:history="1">
        <w:r w:rsidRPr="00634467">
          <w:rPr>
            <w:rFonts w:ascii="Times New Roman" w:eastAsiaTheme="majorEastAsia" w:hAnsi="Times New Roman" w:cs="Times New Roman"/>
            <w:b/>
            <w:bCs/>
            <w:color w:val="002060"/>
            <w:spacing w:val="5"/>
            <w:kern w:val="28"/>
            <w:sz w:val="22"/>
            <w:szCs w:val="22"/>
            <w:u w:val="single"/>
          </w:rPr>
          <w:t>art. 92, XIX</w:t>
        </w:r>
      </w:hyperlink>
      <w:r w:rsidRPr="00634467">
        <w:rPr>
          <w:rFonts w:ascii="Times New Roman" w:eastAsiaTheme="majorEastAsia" w:hAnsi="Times New Roman" w:cs="Times New Roman"/>
          <w:b/>
          <w:bCs/>
          <w:color w:val="002060"/>
          <w:spacing w:val="5"/>
          <w:kern w:val="28"/>
          <w:sz w:val="22"/>
          <w:szCs w:val="22"/>
        </w:rPr>
        <w:t>)</w:t>
      </w:r>
    </w:p>
    <w:p w:rsidR="00E153F8" w:rsidRPr="00E153F8" w:rsidRDefault="00E153F8" w:rsidP="00E153F8">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rsidR="005F54F6" w:rsidRDefault="005F54F6" w:rsidP="00E153F8">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CA588C">
        <w:rPr>
          <w:rFonts w:ascii="Times New Roman" w:hAnsi="Times New Roman" w:cs="Times New Roman"/>
          <w:sz w:val="22"/>
          <w:szCs w:val="22"/>
        </w:rPr>
        <w:t>O contrato será extinto quando vencido o prazo nele estipulado, devendo ser observado os quantitativos de itens contratados, salvo se for prorrogado, independentemente de terem sido cumpridas ou não as obrigações de ambas as partes contraentes.</w:t>
      </w:r>
    </w:p>
    <w:p w:rsidR="00E153F8" w:rsidRDefault="00E153F8"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t xml:space="preserve">O Contrato </w:t>
      </w:r>
      <w:r w:rsidR="005F54F6" w:rsidRPr="00E153F8">
        <w:rPr>
          <w:rFonts w:ascii="Times New Roman" w:hAnsi="Times New Roman" w:cs="Times New Roman"/>
          <w:sz w:val="22"/>
          <w:szCs w:val="22"/>
        </w:rPr>
        <w:t>poderá ser extinto antes do prazo nele fixado, sem ônus para o Contratante, quando este não dispuser de créditos orçamentários para sua continuidade ou quando entender que o contrato não mais lhe oferece vantagem.</w:t>
      </w:r>
    </w:p>
    <w:p w:rsidR="00E153F8" w:rsidRDefault="005F54F6"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rsidR="005F54F6" w:rsidRPr="00E153F8" w:rsidRDefault="005F54F6" w:rsidP="00E153F8">
      <w:pPr>
        <w:pStyle w:val="PargrafodaLista"/>
        <w:numPr>
          <w:ilvl w:val="2"/>
          <w:numId w:val="13"/>
        </w:numPr>
        <w:suppressAutoHyphens/>
        <w:spacing w:before="120" w:after="120" w:line="276" w:lineRule="auto"/>
        <w:ind w:left="340" w:firstLine="0"/>
        <w:jc w:val="both"/>
        <w:rPr>
          <w:rFonts w:ascii="Times New Roman" w:hAnsi="Times New Roman" w:cs="Times New Roman"/>
          <w:sz w:val="22"/>
          <w:szCs w:val="22"/>
        </w:rPr>
      </w:pPr>
      <w:r w:rsidRPr="00E153F8">
        <w:rPr>
          <w:rFonts w:ascii="Times New Roman" w:hAnsi="Times New Roman" w:cs="Times New Roman"/>
          <w:sz w:val="22"/>
          <w:szCs w:val="22"/>
        </w:rPr>
        <w:lastRenderedPageBreak/>
        <w:t xml:space="preserve">Caso a notificação da não-continuidade do contrato de que trata este subitem ocorra com menos de 2 (dois) meses da data de aniversário, a extinção contratual ocorrerá após 2 (dois) meses da data da comunicação. </w:t>
      </w:r>
    </w:p>
    <w:p w:rsidR="005F54F6" w:rsidRDefault="005F54F6" w:rsidP="00E153F8">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O contrato poderá ser extinto antes de cumpridas as obrigações nele estipuladas, ou antes do prazo nele fixado, por algum dos motivos previstos no </w:t>
      </w:r>
      <w:hyperlink r:id="rId79" w:anchor="art137" w:history="1">
        <w:r w:rsidRPr="00CA588C">
          <w:rPr>
            <w:rFonts w:ascii="Times New Roman" w:hAnsi="Times New Roman" w:cs="Times New Roman"/>
            <w:color w:val="000080"/>
            <w:sz w:val="22"/>
            <w:szCs w:val="22"/>
            <w:u w:val="single"/>
          </w:rPr>
          <w:t>artigo 137 da Lei nº 14.133/21</w:t>
        </w:r>
      </w:hyperlink>
      <w:r w:rsidRPr="00CA588C">
        <w:rPr>
          <w:rFonts w:ascii="Times New Roman" w:hAnsi="Times New Roman" w:cs="Times New Roman"/>
          <w:color w:val="000000"/>
          <w:sz w:val="22"/>
          <w:szCs w:val="22"/>
        </w:rPr>
        <w:t xml:space="preserve">, bem como amigavelmente, </w:t>
      </w:r>
      <w:r w:rsidRPr="00CA588C">
        <w:rPr>
          <w:rFonts w:ascii="Times New Roman" w:hAnsi="Times New Roman" w:cs="Times New Roman"/>
          <w:color w:val="000000" w:themeColor="text1"/>
          <w:sz w:val="22"/>
          <w:szCs w:val="22"/>
        </w:rPr>
        <w:t>assegurados o contraditório e a ampla defesa</w:t>
      </w:r>
      <w:r w:rsidRPr="00CA588C">
        <w:rPr>
          <w:rFonts w:ascii="Times New Roman" w:hAnsi="Times New Roman" w:cs="Times New Roman"/>
          <w:color w:val="000000"/>
          <w:sz w:val="22"/>
          <w:szCs w:val="22"/>
        </w:rPr>
        <w:t>.</w:t>
      </w:r>
    </w:p>
    <w:p w:rsid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E03CD1">
        <w:rPr>
          <w:rFonts w:ascii="Times New Roman" w:hAnsi="Times New Roman" w:cs="Times New Roman"/>
          <w:color w:val="000000"/>
          <w:sz w:val="22"/>
          <w:szCs w:val="22"/>
        </w:rPr>
        <w:t xml:space="preserve">Nesta hipótese, aplicam-se também os </w:t>
      </w:r>
      <w:hyperlink r:id="rId80" w:anchor="art138" w:history="1">
        <w:r w:rsidRPr="00E03CD1">
          <w:rPr>
            <w:rFonts w:ascii="Times New Roman" w:hAnsi="Times New Roman" w:cs="Times New Roman"/>
            <w:color w:val="000080"/>
            <w:sz w:val="22"/>
            <w:szCs w:val="22"/>
            <w:u w:val="single"/>
          </w:rPr>
          <w:t>artigos 138 e 139 da mesma Lei</w:t>
        </w:r>
      </w:hyperlink>
      <w:r w:rsidRPr="00E03CD1">
        <w:rPr>
          <w:rFonts w:ascii="Times New Roman" w:hAnsi="Times New Roman" w:cs="Times New Roman"/>
          <w:color w:val="000000"/>
          <w:sz w:val="22"/>
          <w:szCs w:val="22"/>
        </w:rPr>
        <w:t>.</w:t>
      </w:r>
    </w:p>
    <w:p w:rsid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01052">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rsidR="005F54F6" w:rsidRPr="00C01052" w:rsidRDefault="005F54F6" w:rsidP="00C01052">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01052">
        <w:rPr>
          <w:rFonts w:ascii="Times New Roman" w:hAnsi="Times New Roman" w:cs="Times New Roman"/>
          <w:color w:val="000000" w:themeColor="text1"/>
          <w:sz w:val="22"/>
          <w:szCs w:val="22"/>
        </w:rPr>
        <w:t xml:space="preserve">Se a </w:t>
      </w:r>
      <w:r w:rsidRPr="00C01052">
        <w:rPr>
          <w:rFonts w:ascii="Times New Roman" w:hAnsi="Times New Roman" w:cs="Times New Roman"/>
          <w:sz w:val="22"/>
          <w:szCs w:val="22"/>
        </w:rPr>
        <w:t>operaçãoimplicar mudança da pessoa jurídica contratada, deverá ser formalizado termo aditivo para alteração subjetiva.</w:t>
      </w:r>
    </w:p>
    <w:p w:rsidR="005F54F6" w:rsidRPr="00CA588C"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termo de extinção, sempre que possível, será precedido:</w:t>
      </w:r>
    </w:p>
    <w:p w:rsid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Balanço dos eventos contratuais já cumpridos ou parcialmente cumpridos;</w:t>
      </w:r>
    </w:p>
    <w:p w:rsid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2023E6">
        <w:rPr>
          <w:rFonts w:ascii="Times New Roman" w:hAnsi="Times New Roman" w:cs="Times New Roman"/>
          <w:color w:val="000000"/>
          <w:sz w:val="22"/>
          <w:szCs w:val="22"/>
        </w:rPr>
        <w:t>Relação dos pagamentos já efetuados e ainda devidos;</w:t>
      </w:r>
    </w:p>
    <w:p w:rsidR="005F54F6" w:rsidRPr="002023E6" w:rsidRDefault="005F54F6" w:rsidP="002023E6">
      <w:pPr>
        <w:pStyle w:val="PargrafodaLista"/>
        <w:numPr>
          <w:ilvl w:val="2"/>
          <w:numId w:val="13"/>
        </w:numPr>
        <w:suppressAutoHyphens/>
        <w:spacing w:before="120" w:after="120" w:line="276" w:lineRule="auto"/>
        <w:ind w:left="340" w:firstLine="0"/>
        <w:jc w:val="both"/>
        <w:rPr>
          <w:rFonts w:ascii="Times New Roman" w:hAnsi="Times New Roman" w:cs="Times New Roman"/>
          <w:color w:val="000000"/>
          <w:sz w:val="22"/>
          <w:szCs w:val="22"/>
        </w:rPr>
      </w:pPr>
      <w:r w:rsidRPr="002023E6">
        <w:rPr>
          <w:rFonts w:ascii="Times New Roman" w:hAnsi="Times New Roman" w:cs="Times New Roman"/>
          <w:color w:val="000000"/>
          <w:sz w:val="22"/>
          <w:szCs w:val="22"/>
        </w:rPr>
        <w:t>Indenizações e multas.</w:t>
      </w:r>
    </w:p>
    <w:p w:rsidR="005F54F6" w:rsidRPr="00CA588C"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 extinção do contrato não configura óbice para o reconhecimento do desequilíbrio econômico-financeiro, hipótese em que será concedida indenização por meio de termo indenizatório (</w:t>
      </w:r>
      <w:hyperlink r:id="rId81" w:anchor="art131">
        <w:r w:rsidRPr="00CA588C">
          <w:rPr>
            <w:rFonts w:ascii="Times New Roman" w:hAnsi="Times New Roman" w:cs="Times New Roman"/>
            <w:color w:val="000080"/>
            <w:sz w:val="22"/>
            <w:szCs w:val="22"/>
            <w:u w:val="single"/>
          </w:rPr>
          <w:t xml:space="preserve">art. 131, </w:t>
        </w:r>
        <w:r w:rsidRPr="00CA588C">
          <w:rPr>
            <w:rFonts w:ascii="Times New Roman" w:hAnsi="Times New Roman" w:cs="Times New Roman"/>
            <w:i/>
            <w:iCs/>
            <w:color w:val="000080"/>
            <w:sz w:val="22"/>
            <w:szCs w:val="22"/>
            <w:u w:val="single"/>
          </w:rPr>
          <w:t xml:space="preserve">caput, </w:t>
        </w:r>
        <w:r w:rsidRPr="00CA588C">
          <w:rPr>
            <w:rFonts w:ascii="Times New Roman" w:hAnsi="Times New Roman" w:cs="Times New Roman"/>
            <w:color w:val="000080"/>
            <w:sz w:val="22"/>
            <w:szCs w:val="22"/>
            <w:u w:val="single"/>
          </w:rPr>
          <w:t>da Lei n.º 14.133, de 2021</w:t>
        </w:r>
      </w:hyperlink>
      <w:r w:rsidRPr="00CA588C">
        <w:rPr>
          <w:rFonts w:ascii="Times New Roman" w:hAnsi="Times New Roman" w:cs="Times New Roman"/>
          <w:color w:val="000000"/>
          <w:sz w:val="22"/>
          <w:szCs w:val="22"/>
        </w:rPr>
        <w:t xml:space="preserve">). </w:t>
      </w:r>
    </w:p>
    <w:p w:rsidR="005F54F6" w:rsidRDefault="005F54F6" w:rsidP="002023E6">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5F54F6" w:rsidRPr="00634467" w:rsidRDefault="005F54F6" w:rsidP="00AE26AB">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TERCEIRA</w:t>
      </w:r>
      <w:r w:rsidRPr="00634467">
        <w:rPr>
          <w:rFonts w:ascii="Times New Roman" w:eastAsiaTheme="majorEastAsia" w:hAnsi="Times New Roman" w:cs="Times New Roman"/>
          <w:b/>
          <w:bCs/>
          <w:color w:val="002060"/>
          <w:spacing w:val="5"/>
          <w:kern w:val="28"/>
          <w:sz w:val="22"/>
          <w:szCs w:val="22"/>
        </w:rPr>
        <w:t xml:space="preserve"> – DOTAÇÃO ORÇAMENTÁRIA (</w:t>
      </w:r>
      <w:hyperlink r:id="rId82" w:anchor="art92" w:history="1">
        <w:r w:rsidRPr="00AE26AB">
          <w:rPr>
            <w:rFonts w:ascii="Times New Roman" w:eastAsiaTheme="majorEastAsia" w:hAnsi="Times New Roman" w:cs="Times New Roman"/>
            <w:b/>
            <w:bCs/>
            <w:color w:val="002060"/>
            <w:spacing w:val="5"/>
            <w:kern w:val="28"/>
            <w:sz w:val="22"/>
            <w:szCs w:val="22"/>
          </w:rPr>
          <w:t>art. 92, VIII</w:t>
        </w:r>
      </w:hyperlink>
      <w:r w:rsidRPr="00634467">
        <w:rPr>
          <w:rFonts w:ascii="Times New Roman" w:eastAsiaTheme="majorEastAsia" w:hAnsi="Times New Roman" w:cs="Times New Roman"/>
          <w:b/>
          <w:bCs/>
          <w:color w:val="002060"/>
          <w:spacing w:val="5"/>
          <w:kern w:val="28"/>
          <w:sz w:val="22"/>
          <w:szCs w:val="22"/>
        </w:rPr>
        <w:t>)</w:t>
      </w:r>
    </w:p>
    <w:p w:rsidR="001A7F37" w:rsidRPr="00F7288F" w:rsidRDefault="00093936" w:rsidP="00093936">
      <w:pPr>
        <w:spacing w:line="360" w:lineRule="auto"/>
        <w:jc w:val="both"/>
        <w:rPr>
          <w:rFonts w:ascii="Times New Roman" w:eastAsia="Arial Unicode MS" w:hAnsi="Times New Roman" w:cs="Times New Roman"/>
          <w:sz w:val="22"/>
          <w:szCs w:val="22"/>
          <w:lang w:val="pt-PT"/>
        </w:rPr>
      </w:pPr>
      <w:r w:rsidRPr="00A027B4">
        <w:rPr>
          <w:rFonts w:ascii="Times New Roman" w:hAnsi="Times New Roman" w:cs="Times New Roman"/>
          <w:b/>
          <w:bCs/>
          <w:sz w:val="22"/>
          <w:szCs w:val="22"/>
        </w:rPr>
        <w:t>13.1</w:t>
      </w:r>
      <w:r>
        <w:rPr>
          <w:rFonts w:ascii="Times New Roman" w:hAnsi="Times New Roman" w:cs="Times New Roman"/>
          <w:sz w:val="22"/>
          <w:szCs w:val="22"/>
        </w:rPr>
        <w:tab/>
      </w:r>
      <w:r w:rsidR="005F54F6" w:rsidRPr="001A7F37">
        <w:rPr>
          <w:rFonts w:ascii="Times New Roman" w:hAnsi="Times New Roman" w:cs="Times New Roman"/>
          <w:sz w:val="22"/>
          <w:szCs w:val="22"/>
        </w:rPr>
        <w:t>As despesas decorrentes da presente contratação correrão à conta de recursos específicos consignados neste exercício, na dotação discriminada:</w:t>
      </w:r>
      <w:r w:rsidR="001A7F37" w:rsidRPr="00F7288F">
        <w:rPr>
          <w:rFonts w:ascii="Times New Roman" w:hAnsi="Times New Roman" w:cs="Times New Roman"/>
          <w:sz w:val="22"/>
          <w:szCs w:val="22"/>
        </w:rPr>
        <w:t xml:space="preserve">01.122.7005.2258 - Manutenção dos Serviços Administrativos - Ficha 8905 3.3.90.30.00 - Material de Consumo </w:t>
      </w:r>
      <w:r w:rsidR="001A7F37">
        <w:rPr>
          <w:rFonts w:ascii="Times New Roman" w:hAnsi="Times New Roman" w:cs="Times New Roman"/>
          <w:sz w:val="22"/>
          <w:szCs w:val="22"/>
        </w:rPr>
        <w:t>– 28 - Material de Proteção e Segurança - Ficha 26.306-4.4.90.52.000 Equipamento e Material Permanente – 30 - Veiculo de Tração Mecânica – 99 - Outros Materiais Permanente</w:t>
      </w:r>
      <w:r w:rsidR="001A7F37" w:rsidRPr="00591BF3">
        <w:rPr>
          <w:rFonts w:ascii="Times New Roman" w:hAnsi="Times New Roman" w:cs="Times New Roman"/>
          <w:sz w:val="22"/>
          <w:szCs w:val="22"/>
        </w:rPr>
        <w:t>s</w:t>
      </w:r>
      <w:r w:rsidR="001A7F37">
        <w:rPr>
          <w:rFonts w:ascii="Times New Roman" w:hAnsi="Times New Roman" w:cs="Times New Roman"/>
          <w:sz w:val="22"/>
          <w:szCs w:val="22"/>
        </w:rPr>
        <w:t>- 28- Material Proteção e Segurança.</w:t>
      </w:r>
    </w:p>
    <w:p w:rsidR="00093936" w:rsidRPr="00093936" w:rsidRDefault="00093936" w:rsidP="00093936">
      <w:pPr>
        <w:pStyle w:val="PargrafodaLista"/>
        <w:numPr>
          <w:ilvl w:val="0"/>
          <w:numId w:val="13"/>
        </w:numPr>
        <w:shd w:val="clear" w:color="auto" w:fill="B8CCE4" w:themeFill="accent1" w:themeFillTint="66"/>
        <w:suppressAutoHyphens/>
        <w:spacing w:before="120" w:after="120" w:line="276" w:lineRule="auto"/>
        <w:contextualSpacing w:val="0"/>
        <w:jc w:val="both"/>
        <w:rPr>
          <w:rFonts w:ascii="Times New Roman" w:eastAsiaTheme="majorEastAsia" w:hAnsi="Times New Roman" w:cs="Times New Roman"/>
          <w:b/>
          <w:bCs/>
          <w:vanish/>
          <w:color w:val="002060"/>
          <w:spacing w:val="5"/>
          <w:kern w:val="28"/>
          <w:sz w:val="22"/>
          <w:szCs w:val="22"/>
        </w:rPr>
      </w:pPr>
    </w:p>
    <w:p w:rsidR="00093936" w:rsidRPr="00093936" w:rsidRDefault="00093936" w:rsidP="00093936">
      <w:pPr>
        <w:pStyle w:val="PargrafodaLista"/>
        <w:numPr>
          <w:ilvl w:val="0"/>
          <w:numId w:val="13"/>
        </w:numPr>
        <w:shd w:val="clear" w:color="auto" w:fill="B8CCE4" w:themeFill="accent1" w:themeFillTint="66"/>
        <w:suppressAutoHyphens/>
        <w:spacing w:before="120" w:after="120" w:line="276" w:lineRule="auto"/>
        <w:contextualSpacing w:val="0"/>
        <w:jc w:val="both"/>
        <w:rPr>
          <w:rFonts w:ascii="Times New Roman" w:eastAsiaTheme="majorEastAsia" w:hAnsi="Times New Roman" w:cs="Times New Roman"/>
          <w:b/>
          <w:bCs/>
          <w:vanish/>
          <w:color w:val="002060"/>
          <w:spacing w:val="5"/>
          <w:kern w:val="28"/>
          <w:sz w:val="22"/>
          <w:szCs w:val="22"/>
        </w:rPr>
      </w:pPr>
    </w:p>
    <w:p w:rsidR="005F54F6" w:rsidRPr="001A7F37" w:rsidRDefault="005F54F6" w:rsidP="00093936">
      <w:pPr>
        <w:shd w:val="clear" w:color="auto" w:fill="B8CCE4" w:themeFill="accent1" w:themeFillTint="66"/>
        <w:suppressAutoHyphens/>
        <w:spacing w:before="120" w:after="120" w:line="276" w:lineRule="auto"/>
        <w:jc w:val="both"/>
        <w:rPr>
          <w:rFonts w:ascii="Times New Roman" w:eastAsiaTheme="majorEastAsia" w:hAnsi="Times New Roman" w:cs="Times New Roman"/>
          <w:b/>
          <w:bCs/>
          <w:color w:val="002060"/>
          <w:spacing w:val="5"/>
          <w:kern w:val="28"/>
          <w:sz w:val="22"/>
          <w:szCs w:val="22"/>
        </w:rPr>
      </w:pPr>
      <w:r w:rsidRPr="001A7F37">
        <w:rPr>
          <w:rFonts w:ascii="Times New Roman" w:eastAsiaTheme="majorEastAsia" w:hAnsi="Times New Roman" w:cs="Times New Roman"/>
          <w:b/>
          <w:bCs/>
          <w:color w:val="002060"/>
          <w:spacing w:val="5"/>
          <w:kern w:val="28"/>
          <w:sz w:val="22"/>
          <w:szCs w:val="22"/>
        </w:rPr>
        <w:t>CLÁUSULA DÉCIMA QUARTA – DOS CASOS OMISSOS (</w:t>
      </w:r>
      <w:hyperlink r:id="rId83" w:anchor="art92" w:history="1">
        <w:r w:rsidRPr="001A7F37">
          <w:rPr>
            <w:rFonts w:ascii="Times New Roman" w:eastAsiaTheme="majorEastAsia" w:hAnsi="Times New Roman" w:cs="Times New Roman"/>
            <w:b/>
            <w:bCs/>
            <w:color w:val="002060"/>
            <w:spacing w:val="5"/>
            <w:kern w:val="28"/>
            <w:sz w:val="22"/>
            <w:szCs w:val="22"/>
            <w:u w:val="single"/>
          </w:rPr>
          <w:t>art. 92, III</w:t>
        </w:r>
      </w:hyperlink>
      <w:r w:rsidRPr="001A7F37">
        <w:rPr>
          <w:rFonts w:ascii="Times New Roman" w:eastAsiaTheme="majorEastAsia" w:hAnsi="Times New Roman" w:cs="Times New Roman"/>
          <w:b/>
          <w:bCs/>
          <w:color w:val="002060"/>
          <w:spacing w:val="5"/>
          <w:kern w:val="28"/>
          <w:sz w:val="22"/>
          <w:szCs w:val="22"/>
        </w:rPr>
        <w:t>)</w:t>
      </w:r>
    </w:p>
    <w:p w:rsidR="005F54F6"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 xml:space="preserve">Os casos omissos serão decididos pelo contratante, segundo as disposições contidas na Lei </w:t>
      </w:r>
      <w:hyperlink r:id="rId84" w:history="1">
        <w:r w:rsidRPr="00383BE2">
          <w:rPr>
            <w:rFonts w:ascii="Times New Roman" w:hAnsi="Times New Roman" w:cs="Times New Roman"/>
            <w:color w:val="000080"/>
            <w:sz w:val="22"/>
            <w:szCs w:val="22"/>
            <w:u w:val="single"/>
          </w:rPr>
          <w:t>nº 14.133, de 2021</w:t>
        </w:r>
      </w:hyperlink>
      <w:r w:rsidRPr="00383BE2">
        <w:rPr>
          <w:rFonts w:ascii="Times New Roman" w:hAnsi="Times New Roman" w:cs="Times New Roman"/>
          <w:color w:val="000000"/>
          <w:sz w:val="22"/>
          <w:szCs w:val="22"/>
        </w:rPr>
        <w:t xml:space="preserve">, e demais normas federais aplicáveis e subsidiariamente, </w:t>
      </w:r>
      <w:r w:rsidRPr="00383BE2">
        <w:rPr>
          <w:rFonts w:ascii="Times New Roman" w:eastAsia="Times New Roman" w:hAnsi="Times New Roman" w:cs="Times New Roman"/>
          <w:sz w:val="22"/>
          <w:szCs w:val="22"/>
        </w:rPr>
        <w:t>e Portaria 205 de 2023 da Câmara Municipal de Uberlândia</w:t>
      </w:r>
      <w:r w:rsidRPr="00383BE2">
        <w:rPr>
          <w:rFonts w:ascii="Times New Roman" w:hAnsi="Times New Roman" w:cs="Times New Roman"/>
          <w:color w:val="000000"/>
          <w:sz w:val="22"/>
          <w:szCs w:val="22"/>
        </w:rPr>
        <w:t xml:space="preserve"> ,segundo as disposições contidas na </w:t>
      </w:r>
      <w:hyperlink r:id="rId85" w:history="1">
        <w:r w:rsidRPr="00383BE2">
          <w:rPr>
            <w:rFonts w:ascii="Times New Roman" w:hAnsi="Times New Roman" w:cs="Times New Roman"/>
            <w:color w:val="000080"/>
            <w:sz w:val="22"/>
            <w:szCs w:val="22"/>
            <w:u w:val="single"/>
          </w:rPr>
          <w:t>Lei nº 8.078, de 1990 – Código de Defesa do Consumidor</w:t>
        </w:r>
      </w:hyperlink>
      <w:r w:rsidRPr="00383BE2">
        <w:rPr>
          <w:rFonts w:ascii="Times New Roman" w:hAnsi="Times New Roman" w:cs="Times New Roman"/>
          <w:color w:val="000000"/>
          <w:sz w:val="22"/>
          <w:szCs w:val="22"/>
        </w:rPr>
        <w:t xml:space="preserve"> – e normas e princípios</w:t>
      </w:r>
      <w:r w:rsidRPr="00CA588C">
        <w:rPr>
          <w:rFonts w:ascii="Times New Roman" w:hAnsi="Times New Roman" w:cs="Times New Roman"/>
          <w:color w:val="000000"/>
          <w:sz w:val="22"/>
          <w:szCs w:val="22"/>
        </w:rPr>
        <w:t xml:space="preserve"> gerais dos contratos.</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lastRenderedPageBreak/>
        <w:t>CLÁUSULA DÉCIMA</w:t>
      </w:r>
      <w:r>
        <w:rPr>
          <w:rFonts w:ascii="Times New Roman" w:eastAsiaTheme="majorEastAsia" w:hAnsi="Times New Roman" w:cs="Times New Roman"/>
          <w:b/>
          <w:bCs/>
          <w:color w:val="002060"/>
          <w:spacing w:val="5"/>
          <w:kern w:val="28"/>
          <w:sz w:val="22"/>
          <w:szCs w:val="22"/>
        </w:rPr>
        <w:t xml:space="preserve"> QUINTA</w:t>
      </w:r>
      <w:r w:rsidRPr="00634467">
        <w:rPr>
          <w:rFonts w:ascii="Times New Roman" w:eastAsiaTheme="majorEastAsia" w:hAnsi="Times New Roman" w:cs="Times New Roman"/>
          <w:b/>
          <w:bCs/>
          <w:color w:val="002060"/>
          <w:spacing w:val="5"/>
          <w:kern w:val="28"/>
          <w:sz w:val="22"/>
          <w:szCs w:val="22"/>
        </w:rPr>
        <w:t xml:space="preserve"> – ALTERAÇÕES</w:t>
      </w:r>
    </w:p>
    <w:p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F54F6" w:rsidRPr="00CA588C"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Eventuais alterações contratuais reger-se-ão pela disciplina dos </w:t>
      </w:r>
      <w:hyperlink r:id="rId86" w:anchor="art124" w:history="1">
        <w:r w:rsidRPr="00CA588C">
          <w:rPr>
            <w:rFonts w:ascii="Times New Roman" w:hAnsi="Times New Roman" w:cs="Times New Roman"/>
            <w:color w:val="000080"/>
            <w:sz w:val="22"/>
            <w:szCs w:val="22"/>
            <w:u w:val="single"/>
          </w:rPr>
          <w:t>arts. 124 e seguintes da Lei nº 14.133, de 2021</w:t>
        </w:r>
      </w:hyperlink>
      <w:r w:rsidRPr="00CA588C">
        <w:rPr>
          <w:rFonts w:ascii="Times New Roman" w:hAnsi="Times New Roman" w:cs="Times New Roman"/>
          <w:color w:val="000000"/>
          <w:sz w:val="22"/>
          <w:szCs w:val="22"/>
        </w:rPr>
        <w:t>.</w:t>
      </w:r>
    </w:p>
    <w:p w:rsid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O contratado é obrigado a aceitar, nas mesmas condições contratuais, os acréscimos ou supressões que se fizerem necessários, até o limite de 25% (vinte e cinco por cento) do valor inicial atualizado do contrato.</w:t>
      </w:r>
    </w:p>
    <w:p w:rsid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AE26AB">
        <w:rPr>
          <w:rFonts w:ascii="Times New Roman" w:hAnsi="Times New Roman" w:cs="Times New Roman"/>
          <w:color w:val="000000"/>
          <w:sz w:val="22"/>
          <w:szCs w:val="22"/>
        </w:rPr>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rsidR="005F54F6" w:rsidRPr="00AE26AB"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AE26AB">
        <w:rPr>
          <w:rFonts w:ascii="Times New Roman" w:hAnsi="Times New Roman" w:cs="Times New Roman"/>
          <w:color w:val="000000"/>
          <w:sz w:val="22"/>
          <w:szCs w:val="22"/>
        </w:rPr>
        <w:t xml:space="preserve">Registros que não caracterizam alteração do contrato podem ser realizados por simples apostila, dispensada a celebração de termo aditivo, na forma do </w:t>
      </w:r>
      <w:hyperlink r:id="rId87" w:anchor="art136" w:history="1">
        <w:r w:rsidRPr="00AE26AB">
          <w:rPr>
            <w:rFonts w:ascii="Times New Roman" w:hAnsi="Times New Roman" w:cs="Times New Roman"/>
            <w:color w:val="000080"/>
            <w:sz w:val="22"/>
            <w:szCs w:val="22"/>
            <w:u w:val="single"/>
          </w:rPr>
          <w:t>art. 136 da Lei nº 14.133, de 2021</w:t>
        </w:r>
      </w:hyperlink>
      <w:r w:rsidRPr="00AE26AB">
        <w:rPr>
          <w:rFonts w:ascii="Times New Roman" w:hAnsi="Times New Roman" w:cs="Times New Roman"/>
          <w:color w:val="000000"/>
          <w:sz w:val="22"/>
          <w:szCs w:val="22"/>
        </w:rPr>
        <w:t>.</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SEXTA</w:t>
      </w:r>
      <w:r w:rsidRPr="00634467">
        <w:rPr>
          <w:rFonts w:ascii="Times New Roman" w:eastAsiaTheme="majorEastAsia" w:hAnsi="Times New Roman" w:cs="Times New Roman"/>
          <w:b/>
          <w:bCs/>
          <w:color w:val="002060"/>
          <w:spacing w:val="5"/>
          <w:kern w:val="28"/>
          <w:sz w:val="22"/>
          <w:szCs w:val="22"/>
        </w:rPr>
        <w:t xml:space="preserve"> – PUBLICAÇÃO</w:t>
      </w:r>
    </w:p>
    <w:p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color w:val="000000"/>
          <w:sz w:val="22"/>
          <w:szCs w:val="22"/>
        </w:rPr>
      </w:pPr>
    </w:p>
    <w:p w:rsidR="005F54F6" w:rsidRDefault="005F54F6" w:rsidP="00AE26AB">
      <w:pPr>
        <w:numPr>
          <w:ilvl w:val="1"/>
          <w:numId w:val="13"/>
        </w:numPr>
        <w:suppressAutoHyphens/>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Incumbirá ao contratante divulgar o presente instrumento no Portal da Transparência da Câmara Municipal de Uberlândia.</w:t>
      </w:r>
    </w:p>
    <w:p w:rsidR="005F54F6" w:rsidRPr="00634467" w:rsidRDefault="005F54F6" w:rsidP="005F54F6">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634467">
        <w:rPr>
          <w:rFonts w:ascii="Times New Roman" w:hAnsi="Times New Roman" w:cs="Times New Roman"/>
          <w:b/>
          <w:bCs/>
          <w:color w:val="002060"/>
          <w:sz w:val="22"/>
          <w:szCs w:val="22"/>
        </w:rPr>
        <w:t xml:space="preserve">CLAUSULA DÉCIMA </w:t>
      </w:r>
      <w:r>
        <w:rPr>
          <w:rFonts w:ascii="Times New Roman" w:hAnsi="Times New Roman" w:cs="Times New Roman"/>
          <w:b/>
          <w:bCs/>
          <w:color w:val="002060"/>
          <w:sz w:val="22"/>
          <w:szCs w:val="22"/>
        </w:rPr>
        <w:t>SÉTIMA</w:t>
      </w:r>
      <w:r w:rsidRPr="00634467">
        <w:rPr>
          <w:rFonts w:ascii="Times New Roman" w:hAnsi="Times New Roman" w:cs="Times New Roman"/>
          <w:b/>
          <w:bCs/>
          <w:color w:val="002060"/>
          <w:sz w:val="22"/>
          <w:szCs w:val="22"/>
        </w:rPr>
        <w:t xml:space="preserve"> - DA ASSINATURA DO CONTRATO.</w:t>
      </w:r>
    </w:p>
    <w:p w:rsidR="00AE26AB" w:rsidRPr="00AE26AB" w:rsidRDefault="00AE26AB" w:rsidP="00AE26AB">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rPr>
      </w:pPr>
    </w:p>
    <w:p w:rsidR="000F7FF5" w:rsidRDefault="005F54F6" w:rsidP="000F7FF5">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CA588C">
        <w:rPr>
          <w:rFonts w:ascii="Times New Roman" w:hAnsi="Times New Roman" w:cs="Times New Roman"/>
          <w:sz w:val="22"/>
          <w:szCs w:val="22"/>
        </w:rPr>
        <w:t xml:space="preserve">As partes, bem como as testemunhas envolvidas neste instrumento formalizam o acordo que o presente instrumento contratual poderá ser assinado de forma eletrônica, com senha pessoal e intransferível capaz de comprovar a sua autoria e a integridade </w:t>
      </w:r>
      <w:r w:rsidRPr="00383BE2">
        <w:rPr>
          <w:rFonts w:ascii="Times New Roman" w:hAnsi="Times New Roman" w:cs="Times New Roman"/>
          <w:sz w:val="22"/>
          <w:szCs w:val="22"/>
        </w:rPr>
        <w:t>do documento, com fulcro na Lei nº 14.063, de 23/09/2020 e do Decreto nº 10.278, de 18/03/2020, sendo as assinaturas consideradas válidas e executáveis.</w:t>
      </w:r>
    </w:p>
    <w:p w:rsidR="005F54F6" w:rsidRPr="000F7FF5" w:rsidRDefault="005F54F6" w:rsidP="000F7FF5">
      <w:pPr>
        <w:numPr>
          <w:ilvl w:val="1"/>
          <w:numId w:val="13"/>
        </w:numPr>
        <w:suppressAutoHyphens/>
        <w:spacing w:before="120" w:after="120" w:line="276" w:lineRule="auto"/>
        <w:ind w:left="0" w:firstLine="0"/>
        <w:jc w:val="both"/>
        <w:rPr>
          <w:rFonts w:ascii="Times New Roman" w:hAnsi="Times New Roman" w:cs="Times New Roman"/>
          <w:sz w:val="22"/>
          <w:szCs w:val="22"/>
        </w:rPr>
      </w:pPr>
      <w:r w:rsidRPr="000F7FF5">
        <w:rPr>
          <w:rFonts w:ascii="Times New Roman" w:hAnsi="Times New Roman" w:cs="Times New Roman"/>
          <w:sz w:val="22"/>
          <w:szCs w:val="22"/>
        </w:rPr>
        <w:t>Não será permitida assinatura hibrida digital e física.</w:t>
      </w:r>
    </w:p>
    <w:p w:rsidR="005F54F6" w:rsidRPr="00634467" w:rsidRDefault="005F54F6" w:rsidP="005F54F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634467">
        <w:rPr>
          <w:rFonts w:ascii="Times New Roman" w:eastAsiaTheme="majorEastAsia" w:hAnsi="Times New Roman" w:cs="Times New Roman"/>
          <w:b/>
          <w:bCs/>
          <w:color w:val="002060"/>
          <w:spacing w:val="5"/>
          <w:kern w:val="28"/>
          <w:sz w:val="22"/>
          <w:szCs w:val="22"/>
        </w:rPr>
        <w:t xml:space="preserve">CLÁUSULA DÉCIMA </w:t>
      </w:r>
      <w:r>
        <w:rPr>
          <w:rFonts w:ascii="Times New Roman" w:eastAsiaTheme="majorEastAsia" w:hAnsi="Times New Roman" w:cs="Times New Roman"/>
          <w:b/>
          <w:bCs/>
          <w:color w:val="002060"/>
          <w:spacing w:val="5"/>
          <w:kern w:val="28"/>
          <w:sz w:val="22"/>
          <w:szCs w:val="22"/>
        </w:rPr>
        <w:t>OITAVA</w:t>
      </w:r>
      <w:r w:rsidRPr="00634467">
        <w:rPr>
          <w:rFonts w:ascii="Times New Roman" w:eastAsiaTheme="majorEastAsia" w:hAnsi="Times New Roman" w:cs="Times New Roman"/>
          <w:b/>
          <w:bCs/>
          <w:color w:val="002060"/>
          <w:spacing w:val="5"/>
          <w:kern w:val="28"/>
          <w:sz w:val="22"/>
          <w:szCs w:val="22"/>
        </w:rPr>
        <w:t xml:space="preserve"> - FORO (</w:t>
      </w:r>
      <w:hyperlink r:id="rId88" w:anchor="art92§1" w:history="1">
        <w:r w:rsidRPr="00634467">
          <w:rPr>
            <w:rFonts w:ascii="Times New Roman" w:eastAsiaTheme="majorEastAsia" w:hAnsi="Times New Roman" w:cs="Times New Roman"/>
            <w:b/>
            <w:bCs/>
            <w:color w:val="002060"/>
            <w:spacing w:val="5"/>
            <w:kern w:val="28"/>
            <w:sz w:val="22"/>
            <w:szCs w:val="22"/>
            <w:u w:val="single"/>
          </w:rPr>
          <w:t>art. 92, §1º</w:t>
        </w:r>
      </w:hyperlink>
      <w:r w:rsidRPr="00634467">
        <w:rPr>
          <w:rFonts w:ascii="Times New Roman" w:eastAsiaTheme="majorEastAsia" w:hAnsi="Times New Roman" w:cs="Times New Roman"/>
          <w:b/>
          <w:bCs/>
          <w:color w:val="002060"/>
          <w:spacing w:val="5"/>
          <w:kern w:val="28"/>
          <w:sz w:val="22"/>
          <w:szCs w:val="22"/>
        </w:rPr>
        <w:t>)</w:t>
      </w:r>
    </w:p>
    <w:p w:rsidR="000F7FF5" w:rsidRPr="000F7FF5" w:rsidRDefault="000F7FF5" w:rsidP="000F7FF5">
      <w:pPr>
        <w:pStyle w:val="PargrafodaLista"/>
        <w:numPr>
          <w:ilvl w:val="0"/>
          <w:numId w:val="13"/>
        </w:numPr>
        <w:suppressAutoHyphens/>
        <w:spacing w:before="120" w:after="120" w:line="276" w:lineRule="auto"/>
        <w:contextualSpacing w:val="0"/>
        <w:jc w:val="both"/>
        <w:rPr>
          <w:rFonts w:ascii="Times New Roman" w:hAnsi="Times New Roman" w:cs="Times New Roman"/>
          <w:vanish/>
          <w:sz w:val="22"/>
          <w:szCs w:val="22"/>
          <w:lang w:eastAsia="en-US"/>
        </w:rPr>
      </w:pPr>
    </w:p>
    <w:p w:rsidR="005F54F6" w:rsidRPr="00CA588C" w:rsidRDefault="005F54F6" w:rsidP="000F7FF5">
      <w:pPr>
        <w:numPr>
          <w:ilvl w:val="1"/>
          <w:numId w:val="13"/>
        </w:numPr>
        <w:suppressAutoHyphens/>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sz w:val="22"/>
          <w:szCs w:val="22"/>
          <w:lang w:eastAsia="en-US"/>
        </w:rPr>
        <w:t xml:space="preserve">Fica eleito o Foro da Comarca de Uberlândia, </w:t>
      </w:r>
      <w:r w:rsidRPr="00CA588C">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9" w:anchor="art92§1" w:history="1">
        <w:r w:rsidRPr="00CA588C">
          <w:rPr>
            <w:rFonts w:ascii="Times New Roman" w:hAnsi="Times New Roman" w:cs="Times New Roman"/>
            <w:color w:val="000080"/>
            <w:sz w:val="22"/>
            <w:szCs w:val="22"/>
            <w:u w:val="single"/>
          </w:rPr>
          <w:t>art. 92, §1º, da Lei nº 14.133/21</w:t>
        </w:r>
      </w:hyperlink>
      <w:r w:rsidRPr="00CA588C">
        <w:rPr>
          <w:rFonts w:ascii="Times New Roman" w:hAnsi="Times New Roman" w:cs="Times New Roman"/>
          <w:color w:val="000000"/>
          <w:sz w:val="22"/>
          <w:szCs w:val="22"/>
        </w:rPr>
        <w:t>.</w:t>
      </w:r>
    </w:p>
    <w:p w:rsidR="005F54F6" w:rsidRDefault="005F54F6" w:rsidP="005F54F6">
      <w:pPr>
        <w:suppressAutoHyphens/>
        <w:spacing w:before="120" w:after="120"/>
        <w:jc w:val="center"/>
        <w:rPr>
          <w:rFonts w:ascii="Times New Roman" w:eastAsia="Times New Roman" w:hAnsi="Times New Roman" w:cs="Times New Roman"/>
          <w:sz w:val="22"/>
          <w:szCs w:val="22"/>
        </w:rPr>
      </w:pPr>
      <w:r w:rsidRPr="00383BE2">
        <w:rPr>
          <w:rFonts w:ascii="Times New Roman" w:eastAsia="Times New Roman" w:hAnsi="Times New Roman" w:cs="Times New Roman"/>
          <w:sz w:val="22"/>
          <w:szCs w:val="22"/>
        </w:rPr>
        <w:t xml:space="preserve">Uberlândia-MG, ..... de ..................... de </w:t>
      </w:r>
      <w:r w:rsidR="00D60E37" w:rsidRPr="000F7FF5">
        <w:rPr>
          <w:rFonts w:ascii="Times New Roman" w:eastAsia="Times New Roman" w:hAnsi="Times New Roman" w:cs="Times New Roman"/>
          <w:sz w:val="22"/>
          <w:szCs w:val="22"/>
        </w:rPr>
        <w:t>2024</w:t>
      </w:r>
      <w:r w:rsidRPr="000F7FF5">
        <w:rPr>
          <w:rFonts w:ascii="Times New Roman" w:eastAsia="Times New Roman" w:hAnsi="Times New Roman" w:cs="Times New Roman"/>
          <w:sz w:val="22"/>
          <w:szCs w:val="22"/>
        </w:rPr>
        <w:t>.</w:t>
      </w:r>
    </w:p>
    <w:p w:rsidR="005F54F6" w:rsidRPr="00CA588C" w:rsidRDefault="005F54F6" w:rsidP="005F54F6">
      <w:pPr>
        <w:suppressAutoHyphens/>
        <w:spacing w:before="120" w:after="120"/>
        <w:jc w:val="center"/>
        <w:rPr>
          <w:rFonts w:ascii="Times New Roman" w:eastAsia="Times New Roman" w:hAnsi="Times New Roman" w:cs="Times New Roman"/>
          <w:b/>
          <w:sz w:val="22"/>
          <w:szCs w:val="22"/>
        </w:rPr>
      </w:pPr>
    </w:p>
    <w:p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CA588C">
        <w:rPr>
          <w:rFonts w:ascii="Times New Roman" w:eastAsia="Times New Roman" w:hAnsi="Times New Roman" w:cs="Times New Roman"/>
          <w:b/>
          <w:sz w:val="22"/>
          <w:szCs w:val="22"/>
        </w:rPr>
        <w:t>CÂMARA MUNICIPAL DE UBERLÂNDIA</w:t>
      </w:r>
    </w:p>
    <w:p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CONTRATANTE</w:t>
      </w:r>
    </w:p>
    <w:p w:rsidR="005F54F6" w:rsidRDefault="005F54F6" w:rsidP="005F54F6">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rsidR="005F54F6" w:rsidRPr="00CA588C"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roofErr w:type="spellStart"/>
      <w:r w:rsidRPr="00CA588C">
        <w:rPr>
          <w:rFonts w:ascii="Times New Roman" w:eastAsia="Times New Roman" w:hAnsi="Times New Roman" w:cs="Times New Roman"/>
          <w:color w:val="000000"/>
          <w:sz w:val="22"/>
          <w:szCs w:val="22"/>
        </w:rPr>
        <w:t>xxxxxxxxxxxxxxxxxxxxxxxxxx</w:t>
      </w:r>
      <w:proofErr w:type="spellEnd"/>
    </w:p>
    <w:p w:rsidR="005F54F6"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lastRenderedPageBreak/>
        <w:t>CONTRATADA</w:t>
      </w:r>
    </w:p>
    <w:p w:rsidR="005F54F6"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
    <w:p w:rsidR="005F54F6" w:rsidRPr="00CA588C" w:rsidRDefault="005F54F6" w:rsidP="005F54F6">
      <w:pPr>
        <w:suppressAutoHyphens/>
        <w:spacing w:before="120" w:after="120"/>
        <w:contextualSpacing/>
        <w:jc w:val="center"/>
        <w:rPr>
          <w:rFonts w:ascii="Times New Roman" w:eastAsia="Times New Roman" w:hAnsi="Times New Roman" w:cs="Times New Roman"/>
          <w:color w:val="000000"/>
          <w:sz w:val="22"/>
          <w:szCs w:val="22"/>
        </w:rPr>
      </w:pPr>
    </w:p>
    <w:p w:rsidR="005F54F6" w:rsidRDefault="005F54F6" w:rsidP="005F54F6">
      <w:pPr>
        <w:suppressAutoHyphens/>
        <w:spacing w:before="120" w:after="120"/>
        <w:contextualSpacing/>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TESTEMUNHAS:</w:t>
      </w:r>
    </w:p>
    <w:p w:rsidR="00D60E37" w:rsidRPr="00CA588C" w:rsidRDefault="00D60E37" w:rsidP="005F54F6">
      <w:pPr>
        <w:suppressAutoHyphens/>
        <w:spacing w:before="120" w:after="120"/>
        <w:contextualSpacing/>
        <w:rPr>
          <w:rFonts w:ascii="Times New Roman" w:eastAsia="Times New Roman" w:hAnsi="Times New Roman" w:cs="Times New Roman"/>
          <w:color w:val="000000"/>
          <w:sz w:val="22"/>
          <w:szCs w:val="22"/>
        </w:rPr>
      </w:pPr>
    </w:p>
    <w:p w:rsidR="005F54F6" w:rsidRPr="00CA588C" w:rsidRDefault="005F54F6" w:rsidP="00035602">
      <w:pP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Nome</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Nome</w:t>
      </w:r>
      <w:r w:rsidRPr="00CA588C">
        <w:rPr>
          <w:rFonts w:ascii="Times New Roman" w:eastAsia="Times New Roman" w:hAnsi="Times New Roman" w:cs="Times New Roman"/>
          <w:color w:val="000000"/>
          <w:sz w:val="22"/>
          <w:szCs w:val="22"/>
        </w:rPr>
        <w:tab/>
      </w:r>
    </w:p>
    <w:p w:rsidR="005F54F6" w:rsidRPr="00E40EFD" w:rsidRDefault="005F54F6" w:rsidP="005F54F6">
      <w:pPr>
        <w:keepNext/>
        <w:tabs>
          <w:tab w:val="left" w:pos="0"/>
        </w:tabs>
        <w:suppressAutoHyphens/>
        <w:contextualSpacing/>
        <w:outlineLvl w:val="0"/>
        <w:rPr>
          <w:rFonts w:ascii="Times New Roman" w:eastAsia="Arial Unicode MS" w:hAnsi="Times New Roman" w:cs="Times New Roman"/>
          <w:sz w:val="22"/>
          <w:szCs w:val="22"/>
        </w:rPr>
      </w:pPr>
      <w:r w:rsidRPr="00CA588C">
        <w:rPr>
          <w:rFonts w:ascii="Times New Roman" w:eastAsia="Times New Roman" w:hAnsi="Times New Roman" w:cs="Times New Roman"/>
          <w:color w:val="000000"/>
          <w:sz w:val="22"/>
          <w:szCs w:val="22"/>
        </w:rPr>
        <w:t>CPF</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CP</w:t>
      </w:r>
      <w:r>
        <w:rPr>
          <w:rFonts w:ascii="Times New Roman" w:eastAsia="Times New Roman" w:hAnsi="Times New Roman" w:cs="Times New Roman"/>
          <w:color w:val="000000"/>
          <w:sz w:val="22"/>
          <w:szCs w:val="22"/>
        </w:rPr>
        <w:t>F</w:t>
      </w:r>
    </w:p>
    <w:p w:rsidR="00E22469" w:rsidRPr="00D60E37" w:rsidRDefault="00E22469" w:rsidP="00E0261B">
      <w:pPr>
        <w:keepNext/>
        <w:tabs>
          <w:tab w:val="left" w:pos="0"/>
        </w:tabs>
        <w:suppressAutoHyphens/>
        <w:contextualSpacing/>
        <w:outlineLvl w:val="0"/>
        <w:rPr>
          <w:rFonts w:ascii="Times New Roman" w:eastAsia="Arial Unicode MS" w:hAnsi="Times New Roman" w:cs="Times New Roman"/>
          <w:strike/>
          <w:sz w:val="22"/>
          <w:szCs w:val="22"/>
        </w:rPr>
      </w:pPr>
    </w:p>
    <w:sectPr w:rsidR="00E22469" w:rsidRPr="00D60E37" w:rsidSect="00650083">
      <w:headerReference w:type="default" r:id="rId90"/>
      <w:footerReference w:type="default" r:id="rId91"/>
      <w:headerReference w:type="first" r:id="rId92"/>
      <w:pgSz w:w="11906" w:h="16838" w:code="9"/>
      <w:pgMar w:top="1418" w:right="1134" w:bottom="1843" w:left="1134" w:header="709" w:footer="93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02" w:rsidRDefault="00C05502">
      <w:r>
        <w:separator/>
      </w:r>
    </w:p>
  </w:endnote>
  <w:endnote w:type="continuationSeparator" w:id="1">
    <w:p w:rsidR="00C05502" w:rsidRDefault="00C05502">
      <w:r>
        <w:continuationSeparator/>
      </w:r>
    </w:p>
  </w:endnote>
  <w:endnote w:type="continuationNotice" w:id="2">
    <w:p w:rsidR="00C05502" w:rsidRDefault="00C0550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3">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 n</w:t>
    </w:r>
    <w:r w:rsidR="00A8100F">
      <w:rPr>
        <w:rFonts w:ascii="Times New Roman" w:hAnsi="Times New Roman" w:cs="Times New Roman"/>
        <w:sz w:val="16"/>
        <w:szCs w:val="16"/>
      </w:rPr>
      <w:t>.</w:t>
    </w:r>
    <w:r w:rsidR="004C2E27" w:rsidRPr="003D5419">
      <w:rPr>
        <w:rFonts w:ascii="Times New Roman" w:hAnsi="Times New Roman" w:cs="Times New Roman"/>
        <w:sz w:val="16"/>
        <w:szCs w:val="16"/>
      </w:rPr>
      <w:t xml:space="preserve">º </w:t>
    </w:r>
    <w:r w:rsidR="00191C80" w:rsidRPr="00A8100F">
      <w:rPr>
        <w:rFonts w:ascii="Times New Roman" w:hAnsi="Times New Roman" w:cs="Times New Roman"/>
        <w:sz w:val="16"/>
        <w:szCs w:val="16"/>
      </w:rPr>
      <w:t>900.08/2024</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w:t>
    </w:r>
    <w:r w:rsidR="00A8100F">
      <w:rPr>
        <w:rFonts w:ascii="Times New Roman" w:hAnsi="Times New Roman" w:cs="Times New Roman"/>
        <w:sz w:val="16"/>
        <w:szCs w:val="16"/>
      </w:rPr>
      <w:t>.</w:t>
    </w:r>
    <w:r w:rsidR="004C2E27" w:rsidRPr="004240ED">
      <w:rPr>
        <w:rFonts w:ascii="Times New Roman" w:hAnsi="Times New Roman" w:cs="Times New Roman"/>
        <w:sz w:val="16"/>
        <w:szCs w:val="16"/>
      </w:rPr>
      <w:t xml:space="preserve">º </w:t>
    </w:r>
    <w:r w:rsidR="005A6327" w:rsidRPr="00A8100F">
      <w:rPr>
        <w:rFonts w:ascii="Times New Roman" w:hAnsi="Times New Roman" w:cs="Times New Roman"/>
        <w:sz w:val="16"/>
        <w:szCs w:val="16"/>
      </w:rPr>
      <w:t>010/2024</w:t>
    </w:r>
    <w:r w:rsidR="004C2E27" w:rsidRPr="004240ED">
      <w:rPr>
        <w:rFonts w:ascii="Times New Roman" w:hAnsi="Times New Roman" w:cs="Times New Roman"/>
        <w:sz w:val="16"/>
        <w:szCs w:val="16"/>
      </w:rPr>
      <w:t xml:space="preserve">- Página </w:t>
    </w:r>
    <w:r w:rsidR="00084CFD"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084CFD" w:rsidRPr="004240ED">
      <w:rPr>
        <w:rFonts w:ascii="Times New Roman" w:hAnsi="Times New Roman" w:cs="Times New Roman"/>
        <w:b/>
        <w:sz w:val="16"/>
        <w:szCs w:val="16"/>
      </w:rPr>
      <w:fldChar w:fldCharType="separate"/>
    </w:r>
    <w:r w:rsidR="00880B00">
      <w:rPr>
        <w:rFonts w:ascii="Times New Roman" w:hAnsi="Times New Roman" w:cs="Times New Roman"/>
        <w:b/>
        <w:noProof/>
        <w:sz w:val="16"/>
        <w:szCs w:val="16"/>
      </w:rPr>
      <w:t>2</w:t>
    </w:r>
    <w:r w:rsidR="00084CFD"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084CFD"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084CFD" w:rsidRPr="004240ED">
      <w:rPr>
        <w:rFonts w:ascii="Times New Roman" w:hAnsi="Times New Roman" w:cs="Times New Roman"/>
        <w:b/>
        <w:sz w:val="16"/>
        <w:szCs w:val="16"/>
      </w:rPr>
      <w:fldChar w:fldCharType="separate"/>
    </w:r>
    <w:r w:rsidR="00880B00">
      <w:rPr>
        <w:rFonts w:ascii="Times New Roman" w:hAnsi="Times New Roman" w:cs="Times New Roman"/>
        <w:b/>
        <w:noProof/>
        <w:sz w:val="16"/>
        <w:szCs w:val="16"/>
      </w:rPr>
      <w:t>53</w:t>
    </w:r>
    <w:r w:rsidR="00084CFD" w:rsidRPr="004240ED">
      <w:rPr>
        <w:rFonts w:ascii="Times New Roman" w:hAnsi="Times New Roman" w:cs="Times New Roman"/>
        <w:b/>
        <w:sz w:val="16"/>
        <w:szCs w:val="16"/>
      </w:rPr>
      <w:fldChar w:fldCharType="end"/>
    </w:r>
  </w:p>
  <w:p w:rsidR="00842420" w:rsidRPr="00842420" w:rsidRDefault="00842420" w:rsidP="004C2E27">
    <w:pPr>
      <w:pStyle w:val="Rodap"/>
    </w:pPr>
  </w:p>
  <w:p w:rsidR="007C082F" w:rsidRDefault="007C0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02" w:rsidRDefault="00C05502">
      <w:r>
        <w:separator/>
      </w:r>
    </w:p>
  </w:footnote>
  <w:footnote w:type="continuationSeparator" w:id="1">
    <w:p w:rsidR="00C05502" w:rsidRDefault="00C05502">
      <w:r>
        <w:continuationSeparator/>
      </w:r>
    </w:p>
  </w:footnote>
  <w:footnote w:type="continuationNotice" w:id="2">
    <w:p w:rsidR="00C05502" w:rsidRDefault="00C0550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18643183" name="Imagem 1218643183"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rsidR="003C7A23" w:rsidRDefault="003C7A23" w:rsidP="00AC5259">
    <w:pPr>
      <w:pStyle w:val="Cabealho"/>
      <w:jc w:val="right"/>
    </w:pPr>
  </w:p>
  <w:p w:rsidR="007C082F" w:rsidRDefault="007C08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2108545740" name="Imagem 210854574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rsidR="00F522F3" w:rsidRDefault="00F522F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nsid w:val="0CCC247C"/>
    <w:multiLevelType w:val="multilevel"/>
    <w:tmpl w:val="2D24062A"/>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14C366D"/>
    <w:multiLevelType w:val="multilevel"/>
    <w:tmpl w:val="335CAA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26B3F0B"/>
    <w:multiLevelType w:val="hybridMultilevel"/>
    <w:tmpl w:val="CEE22E4A"/>
    <w:lvl w:ilvl="0" w:tplc="28964FD8">
      <w:start w:val="1"/>
      <w:numFmt w:val="upperRoman"/>
      <w:suff w:val="nothing"/>
      <w:lvlText w:val="%1"/>
      <w:lvlJc w:val="left"/>
      <w:pPr>
        <w:ind w:left="491" w:hanging="131"/>
      </w:pPr>
      <w:rPr>
        <w:rFonts w:ascii="Times New Roman" w:eastAsia="Times New Roman" w:hAnsi="Times New Roman" w:cs="Times New Roman" w:hint="default"/>
        <w:color w:val="231F20"/>
        <w:w w:val="100"/>
        <w:sz w:val="24"/>
        <w:szCs w:val="24"/>
        <w:lang w:val="pt-PT" w:eastAsia="en-US" w:bidi="ar-SA"/>
      </w:rPr>
    </w:lvl>
    <w:lvl w:ilvl="1" w:tplc="D4A0A728">
      <w:numFmt w:val="bullet"/>
      <w:lvlText w:val="•"/>
      <w:lvlJc w:val="left"/>
      <w:pPr>
        <w:ind w:left="632" w:hanging="131"/>
      </w:pPr>
      <w:rPr>
        <w:rFonts w:hint="default"/>
        <w:lang w:val="pt-PT" w:eastAsia="en-US" w:bidi="ar-SA"/>
      </w:rPr>
    </w:lvl>
    <w:lvl w:ilvl="2" w:tplc="530EB194">
      <w:numFmt w:val="bullet"/>
      <w:lvlText w:val="•"/>
      <w:lvlJc w:val="left"/>
      <w:pPr>
        <w:ind w:left="1164" w:hanging="131"/>
      </w:pPr>
      <w:rPr>
        <w:rFonts w:hint="default"/>
        <w:lang w:val="pt-PT" w:eastAsia="en-US" w:bidi="ar-SA"/>
      </w:rPr>
    </w:lvl>
    <w:lvl w:ilvl="3" w:tplc="1DF48A9E">
      <w:numFmt w:val="bullet"/>
      <w:lvlText w:val="•"/>
      <w:lvlJc w:val="left"/>
      <w:pPr>
        <w:ind w:left="1696" w:hanging="131"/>
      </w:pPr>
      <w:rPr>
        <w:rFonts w:hint="default"/>
        <w:lang w:val="pt-PT" w:eastAsia="en-US" w:bidi="ar-SA"/>
      </w:rPr>
    </w:lvl>
    <w:lvl w:ilvl="4" w:tplc="4F96C138">
      <w:numFmt w:val="bullet"/>
      <w:lvlText w:val="•"/>
      <w:lvlJc w:val="left"/>
      <w:pPr>
        <w:ind w:left="2228" w:hanging="131"/>
      </w:pPr>
      <w:rPr>
        <w:rFonts w:hint="default"/>
        <w:lang w:val="pt-PT" w:eastAsia="en-US" w:bidi="ar-SA"/>
      </w:rPr>
    </w:lvl>
    <w:lvl w:ilvl="5" w:tplc="2250DA54">
      <w:numFmt w:val="bullet"/>
      <w:lvlText w:val="•"/>
      <w:lvlJc w:val="left"/>
      <w:pPr>
        <w:ind w:left="2760" w:hanging="131"/>
      </w:pPr>
      <w:rPr>
        <w:rFonts w:hint="default"/>
        <w:lang w:val="pt-PT" w:eastAsia="en-US" w:bidi="ar-SA"/>
      </w:rPr>
    </w:lvl>
    <w:lvl w:ilvl="6" w:tplc="5D84FC8A">
      <w:numFmt w:val="bullet"/>
      <w:lvlText w:val="•"/>
      <w:lvlJc w:val="left"/>
      <w:pPr>
        <w:ind w:left="3292" w:hanging="131"/>
      </w:pPr>
      <w:rPr>
        <w:rFonts w:hint="default"/>
        <w:lang w:val="pt-PT" w:eastAsia="en-US" w:bidi="ar-SA"/>
      </w:rPr>
    </w:lvl>
    <w:lvl w:ilvl="7" w:tplc="F614280A">
      <w:numFmt w:val="bullet"/>
      <w:lvlText w:val="•"/>
      <w:lvlJc w:val="left"/>
      <w:pPr>
        <w:ind w:left="3824" w:hanging="131"/>
      </w:pPr>
      <w:rPr>
        <w:rFonts w:hint="default"/>
        <w:lang w:val="pt-PT" w:eastAsia="en-US" w:bidi="ar-SA"/>
      </w:rPr>
    </w:lvl>
    <w:lvl w:ilvl="8" w:tplc="6F00C78A">
      <w:numFmt w:val="bullet"/>
      <w:lvlText w:val="•"/>
      <w:lvlJc w:val="left"/>
      <w:pPr>
        <w:ind w:left="4356" w:hanging="131"/>
      </w:pPr>
      <w:rPr>
        <w:rFonts w:hint="default"/>
        <w:lang w:val="pt-PT" w:eastAsia="en-US" w:bidi="ar-SA"/>
      </w:rPr>
    </w:lvl>
  </w:abstractNum>
  <w:abstractNum w:abstractNumId="7">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nsid w:val="15FC063F"/>
    <w:multiLevelType w:val="multilevel"/>
    <w:tmpl w:val="4D2C162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b/>
        <w:bCs/>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nsid w:val="18202DDD"/>
    <w:multiLevelType w:val="multilevel"/>
    <w:tmpl w:val="BB7C07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D5C100D"/>
    <w:multiLevelType w:val="multilevel"/>
    <w:tmpl w:val="71148116"/>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bCs/>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bCs/>
        <w:i w:val="0"/>
        <w:strike w:val="0"/>
        <w:color w:val="auto"/>
        <w:sz w:val="22"/>
        <w:szCs w:val="22"/>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AF1EA2"/>
    <w:multiLevelType w:val="multilevel"/>
    <w:tmpl w:val="FC0E3F98"/>
    <w:lvl w:ilvl="0">
      <w:start w:val="11"/>
      <w:numFmt w:val="decimal"/>
      <w:lvlText w:val="%1"/>
      <w:lvlJc w:val="left"/>
      <w:pPr>
        <w:ind w:left="600" w:hanging="600"/>
      </w:pPr>
      <w:rPr>
        <w:rFonts w:hint="default"/>
      </w:rPr>
    </w:lvl>
    <w:lvl w:ilvl="1">
      <w:start w:val="3"/>
      <w:numFmt w:val="decimal"/>
      <w:lvlText w:val="%1.%2"/>
      <w:lvlJc w:val="left"/>
      <w:pPr>
        <w:ind w:left="952" w:hanging="600"/>
      </w:pPr>
      <w:rPr>
        <w:rFonts w:hint="default"/>
      </w:rPr>
    </w:lvl>
    <w:lvl w:ilvl="2">
      <w:start w:val="4"/>
      <w:numFmt w:val="decimal"/>
      <w:lvlText w:val="%1.%2.%3"/>
      <w:lvlJc w:val="left"/>
      <w:pPr>
        <w:ind w:left="1424" w:hanging="720"/>
      </w:pPr>
      <w:rPr>
        <w:rFonts w:hint="default"/>
        <w:b/>
        <w:bCs/>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2">
    <w:nsid w:val="2B371D03"/>
    <w:multiLevelType w:val="multilevel"/>
    <w:tmpl w:val="0D54AE5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nsid w:val="34BC4761"/>
    <w:multiLevelType w:val="multilevel"/>
    <w:tmpl w:val="85AEFE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3C146D"/>
    <w:multiLevelType w:val="multilevel"/>
    <w:tmpl w:val="D096CA16"/>
    <w:lvl w:ilvl="0">
      <w:start w:val="2"/>
      <w:numFmt w:val="decimal"/>
      <w:lvlText w:val="%1"/>
      <w:lvlJc w:val="left"/>
      <w:pPr>
        <w:ind w:left="360" w:hanging="360"/>
      </w:pPr>
      <w:rPr>
        <w:rFonts w:eastAsia="MS Mincho" w:hint="default"/>
      </w:rPr>
    </w:lvl>
    <w:lvl w:ilvl="1">
      <w:start w:val="2"/>
      <w:numFmt w:val="decimal"/>
      <w:lvlText w:val="%1.%2"/>
      <w:lvlJc w:val="left"/>
      <w:pPr>
        <w:ind w:left="720" w:hanging="360"/>
      </w:pPr>
      <w:rPr>
        <w:rFonts w:eastAsia="MS Mincho" w:hint="default"/>
        <w:b/>
        <w:bCs w:val="0"/>
        <w:sz w:val="22"/>
        <w:szCs w:val="22"/>
      </w:rPr>
    </w:lvl>
    <w:lvl w:ilvl="2">
      <w:start w:val="1"/>
      <w:numFmt w:val="decimal"/>
      <w:lvlText w:val="%1.%2.%3"/>
      <w:lvlJc w:val="left"/>
      <w:pPr>
        <w:ind w:left="1440" w:hanging="720"/>
      </w:pPr>
      <w:rPr>
        <w:rFonts w:eastAsia="MS Mincho" w:hint="default"/>
      </w:rPr>
    </w:lvl>
    <w:lvl w:ilvl="3">
      <w:start w:val="1"/>
      <w:numFmt w:val="decimal"/>
      <w:lvlText w:val="%1.%2.%3.%4"/>
      <w:lvlJc w:val="left"/>
      <w:pPr>
        <w:ind w:left="1800" w:hanging="720"/>
      </w:pPr>
      <w:rPr>
        <w:rFonts w:eastAsia="MS Mincho" w:hint="default"/>
      </w:rPr>
    </w:lvl>
    <w:lvl w:ilvl="4">
      <w:start w:val="1"/>
      <w:numFmt w:val="decimal"/>
      <w:lvlText w:val="%1.%2.%3.%4.%5"/>
      <w:lvlJc w:val="left"/>
      <w:pPr>
        <w:ind w:left="2520" w:hanging="1080"/>
      </w:pPr>
      <w:rPr>
        <w:rFonts w:eastAsia="MS Mincho" w:hint="default"/>
      </w:rPr>
    </w:lvl>
    <w:lvl w:ilvl="5">
      <w:start w:val="1"/>
      <w:numFmt w:val="decimal"/>
      <w:lvlText w:val="%1.%2.%3.%4.%5.%6"/>
      <w:lvlJc w:val="left"/>
      <w:pPr>
        <w:ind w:left="2880" w:hanging="1080"/>
      </w:pPr>
      <w:rPr>
        <w:rFonts w:eastAsia="MS Mincho" w:hint="default"/>
      </w:rPr>
    </w:lvl>
    <w:lvl w:ilvl="6">
      <w:start w:val="1"/>
      <w:numFmt w:val="decimal"/>
      <w:lvlText w:val="%1.%2.%3.%4.%5.%6.%7"/>
      <w:lvlJc w:val="left"/>
      <w:pPr>
        <w:ind w:left="3600" w:hanging="1440"/>
      </w:pPr>
      <w:rPr>
        <w:rFonts w:eastAsia="MS Mincho" w:hint="default"/>
      </w:rPr>
    </w:lvl>
    <w:lvl w:ilvl="7">
      <w:start w:val="1"/>
      <w:numFmt w:val="decimal"/>
      <w:lvlText w:val="%1.%2.%3.%4.%5.%6.%7.%8"/>
      <w:lvlJc w:val="left"/>
      <w:pPr>
        <w:ind w:left="3960" w:hanging="1440"/>
      </w:pPr>
      <w:rPr>
        <w:rFonts w:eastAsia="MS Mincho" w:hint="default"/>
      </w:rPr>
    </w:lvl>
    <w:lvl w:ilvl="8">
      <w:start w:val="1"/>
      <w:numFmt w:val="decimal"/>
      <w:lvlText w:val="%1.%2.%3.%4.%5.%6.%7.%8.%9"/>
      <w:lvlJc w:val="left"/>
      <w:pPr>
        <w:ind w:left="4320" w:hanging="1440"/>
      </w:pPr>
      <w:rPr>
        <w:rFonts w:eastAsia="MS Mincho" w:hint="default"/>
      </w:r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45D3E63"/>
    <w:multiLevelType w:val="multilevel"/>
    <w:tmpl w:val="899822D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A2E5FE7"/>
    <w:multiLevelType w:val="multilevel"/>
    <w:tmpl w:val="F1CA5844"/>
    <w:lvl w:ilvl="0">
      <w:start w:val="9"/>
      <w:numFmt w:val="decimal"/>
      <w:lvlText w:val="%1."/>
      <w:lvlJc w:val="left"/>
      <w:pPr>
        <w:ind w:left="495" w:hanging="495"/>
      </w:pPr>
      <w:rPr>
        <w:rFonts w:hint="default"/>
      </w:rPr>
    </w:lvl>
    <w:lvl w:ilvl="1">
      <w:start w:val="1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B0E67C4"/>
    <w:multiLevelType w:val="hybridMultilevel"/>
    <w:tmpl w:val="3530DF2E"/>
    <w:lvl w:ilvl="0" w:tplc="0160FECA">
      <w:start w:val="8"/>
      <w:numFmt w:val="bullet"/>
      <w:lvlText w:val=""/>
      <w:lvlJc w:val="left"/>
      <w:pPr>
        <w:ind w:left="360" w:hanging="360"/>
      </w:pPr>
      <w:rPr>
        <w:rFonts w:ascii="Symbol" w:eastAsia="Times New Roman" w:hAnsi="Symbol" w:cs="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5914A6E"/>
    <w:multiLevelType w:val="hybridMultilevel"/>
    <w:tmpl w:val="3DFA2226"/>
    <w:lvl w:ilvl="0" w:tplc="5E3EE512">
      <w:start w:val="2"/>
      <w:numFmt w:val="decimalZero"/>
      <w:lvlText w:val="%1"/>
      <w:lvlJc w:val="left"/>
      <w:pPr>
        <w:ind w:left="360" w:hanging="360"/>
      </w:pPr>
      <w:rPr>
        <w:rFonts w:hint="default"/>
        <w:b/>
        <w:bCs w:val="0"/>
        <w:sz w:val="22"/>
        <w:szCs w:val="22"/>
      </w:r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FDC16DD"/>
    <w:multiLevelType w:val="multilevel"/>
    <w:tmpl w:val="59FA2370"/>
    <w:lvl w:ilvl="0">
      <w:start w:val="9"/>
      <w:numFmt w:val="decimal"/>
      <w:lvlText w:val="%1"/>
      <w:lvlJc w:val="left"/>
      <w:pPr>
        <w:ind w:left="360" w:hanging="360"/>
      </w:pPr>
      <w:rPr>
        <w:rFonts w:eastAsia="Arial" w:hint="default"/>
        <w:b/>
        <w:bCs w:val="0"/>
      </w:rPr>
    </w:lvl>
    <w:lvl w:ilvl="1">
      <w:start w:val="1"/>
      <w:numFmt w:val="decimal"/>
      <w:lvlText w:val="%1.%2"/>
      <w:lvlJc w:val="left"/>
      <w:pPr>
        <w:ind w:left="856" w:hanging="360"/>
      </w:pPr>
      <w:rPr>
        <w:rFonts w:eastAsia="Arial" w:hint="default"/>
        <w:b/>
        <w:bCs w:val="0"/>
        <w:sz w:val="22"/>
        <w:szCs w:val="22"/>
      </w:rPr>
    </w:lvl>
    <w:lvl w:ilvl="2">
      <w:start w:val="1"/>
      <w:numFmt w:val="decimal"/>
      <w:lvlText w:val="%1.%2.%3"/>
      <w:lvlJc w:val="left"/>
      <w:pPr>
        <w:ind w:left="1712" w:hanging="720"/>
      </w:pPr>
      <w:rPr>
        <w:rFonts w:eastAsia="Arial" w:hint="default"/>
        <w:b/>
        <w:bCs w:val="0"/>
        <w:sz w:val="22"/>
        <w:szCs w:val="22"/>
      </w:rPr>
    </w:lvl>
    <w:lvl w:ilvl="3">
      <w:start w:val="1"/>
      <w:numFmt w:val="decimal"/>
      <w:lvlText w:val="%1.%2.%3.%4"/>
      <w:lvlJc w:val="left"/>
      <w:pPr>
        <w:ind w:left="2208" w:hanging="720"/>
      </w:pPr>
      <w:rPr>
        <w:rFonts w:eastAsia="Arial" w:hint="default"/>
        <w:b w:val="0"/>
      </w:rPr>
    </w:lvl>
    <w:lvl w:ilvl="4">
      <w:start w:val="1"/>
      <w:numFmt w:val="decimal"/>
      <w:lvlText w:val="%1.%2.%3.%4.%5"/>
      <w:lvlJc w:val="left"/>
      <w:pPr>
        <w:ind w:left="3064" w:hanging="1080"/>
      </w:pPr>
      <w:rPr>
        <w:rFonts w:eastAsia="Arial" w:hint="default"/>
        <w:b w:val="0"/>
      </w:rPr>
    </w:lvl>
    <w:lvl w:ilvl="5">
      <w:start w:val="1"/>
      <w:numFmt w:val="decimal"/>
      <w:lvlText w:val="%1.%2.%3.%4.%5.%6"/>
      <w:lvlJc w:val="left"/>
      <w:pPr>
        <w:ind w:left="3560" w:hanging="1080"/>
      </w:pPr>
      <w:rPr>
        <w:rFonts w:eastAsia="Arial" w:hint="default"/>
        <w:b w:val="0"/>
      </w:rPr>
    </w:lvl>
    <w:lvl w:ilvl="6">
      <w:start w:val="1"/>
      <w:numFmt w:val="decimal"/>
      <w:lvlText w:val="%1.%2.%3.%4.%5.%6.%7"/>
      <w:lvlJc w:val="left"/>
      <w:pPr>
        <w:ind w:left="4416" w:hanging="1440"/>
      </w:pPr>
      <w:rPr>
        <w:rFonts w:eastAsia="Arial" w:hint="default"/>
        <w:b w:val="0"/>
      </w:rPr>
    </w:lvl>
    <w:lvl w:ilvl="7">
      <w:start w:val="1"/>
      <w:numFmt w:val="decimal"/>
      <w:lvlText w:val="%1.%2.%3.%4.%5.%6.%7.%8"/>
      <w:lvlJc w:val="left"/>
      <w:pPr>
        <w:ind w:left="4912" w:hanging="1440"/>
      </w:pPr>
      <w:rPr>
        <w:rFonts w:eastAsia="Arial" w:hint="default"/>
        <w:b w:val="0"/>
      </w:rPr>
    </w:lvl>
    <w:lvl w:ilvl="8">
      <w:start w:val="1"/>
      <w:numFmt w:val="decimal"/>
      <w:lvlText w:val="%1.%2.%3.%4.%5.%6.%7.%8.%9"/>
      <w:lvlJc w:val="left"/>
      <w:pPr>
        <w:ind w:left="5408" w:hanging="1440"/>
      </w:pPr>
      <w:rPr>
        <w:rFonts w:eastAsia="Arial" w:hint="default"/>
        <w:b w:val="0"/>
      </w:rPr>
    </w:lvl>
  </w:abstractNum>
  <w:abstractNum w:abstractNumId="25">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nsid w:val="7C7C6858"/>
    <w:multiLevelType w:val="multilevel"/>
    <w:tmpl w:val="5114D830"/>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b/>
        <w:color w:val="auto"/>
        <w:sz w:val="22"/>
        <w:szCs w:val="22"/>
      </w:rPr>
    </w:lvl>
    <w:lvl w:ilvl="2">
      <w:start w:val="1"/>
      <w:numFmt w:val="decimal"/>
      <w:lvlText w:val="%1.%2.%3"/>
      <w:lvlJc w:val="left"/>
      <w:pPr>
        <w:ind w:left="1713" w:hanging="720"/>
      </w:pPr>
      <w:rPr>
        <w:rFonts w:hint="default"/>
        <w:b/>
        <w:sz w:val="22"/>
        <w:szCs w:val="22"/>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5"/>
  </w:num>
  <w:num w:numId="4">
    <w:abstractNumId w:val="27"/>
  </w:num>
  <w:num w:numId="5">
    <w:abstractNumId w:val="16"/>
  </w:num>
  <w:num w:numId="6">
    <w:abstractNumId w:val="13"/>
  </w:num>
  <w:num w:numId="7">
    <w:abstractNumId w:val="18"/>
  </w:num>
  <w:num w:numId="8">
    <w:abstractNumId w:val="23"/>
  </w:num>
  <w:num w:numId="9">
    <w:abstractNumId w:val="3"/>
  </w:num>
  <w:num w:numId="10">
    <w:abstractNumId w:val="28"/>
  </w:num>
  <w:num w:numId="11">
    <w:abstractNumId w:val="7"/>
  </w:num>
  <w:num w:numId="12">
    <w:abstractNumId w:val="2"/>
  </w:num>
  <w:num w:numId="13">
    <w:abstractNumId w:val="8"/>
  </w:num>
  <w:num w:numId="14">
    <w:abstractNumId w:val="15"/>
  </w:num>
  <w:num w:numId="15">
    <w:abstractNumId w:val="1"/>
  </w:num>
  <w:num w:numId="16">
    <w:abstractNumId w:val="22"/>
  </w:num>
  <w:num w:numId="17">
    <w:abstractNumId w:val="17"/>
  </w:num>
  <w:num w:numId="18">
    <w:abstractNumId w:val="12"/>
  </w:num>
  <w:num w:numId="19">
    <w:abstractNumId w:val="9"/>
  </w:num>
  <w:num w:numId="20">
    <w:abstractNumId w:val="19"/>
  </w:num>
  <w:num w:numId="21">
    <w:abstractNumId w:val="5"/>
  </w:num>
  <w:num w:numId="22">
    <w:abstractNumId w:val="26"/>
  </w:num>
  <w:num w:numId="23">
    <w:abstractNumId w:val="24"/>
  </w:num>
  <w:num w:numId="24">
    <w:abstractNumId w:val="21"/>
  </w:num>
  <w:num w:numId="25">
    <w:abstractNumId w:val="11"/>
  </w:num>
  <w:num w:numId="26">
    <w:abstractNumId w:val="20"/>
  </w:num>
  <w:num w:numId="27">
    <w:abstractNumId w:val="6"/>
  </w:num>
  <w:num w:numId="28">
    <w:abstractNumId w:val="4"/>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205"/>
    <w:rsid w:val="0000662E"/>
    <w:rsid w:val="000066C8"/>
    <w:rsid w:val="000069B4"/>
    <w:rsid w:val="000070AF"/>
    <w:rsid w:val="000073F3"/>
    <w:rsid w:val="0000756E"/>
    <w:rsid w:val="00007E0D"/>
    <w:rsid w:val="00007ED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827"/>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602"/>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5A2"/>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7BF3"/>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28"/>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4CFD"/>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936"/>
    <w:rsid w:val="00093B86"/>
    <w:rsid w:val="00094191"/>
    <w:rsid w:val="00094321"/>
    <w:rsid w:val="00094790"/>
    <w:rsid w:val="00094A8E"/>
    <w:rsid w:val="00094B7B"/>
    <w:rsid w:val="00094D55"/>
    <w:rsid w:val="000958D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D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607"/>
    <w:rsid w:val="000E2F19"/>
    <w:rsid w:val="000E31D5"/>
    <w:rsid w:val="000E320E"/>
    <w:rsid w:val="000E3CC6"/>
    <w:rsid w:val="000E3D71"/>
    <w:rsid w:val="000E3F86"/>
    <w:rsid w:val="000E42DE"/>
    <w:rsid w:val="000E4629"/>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03"/>
    <w:rsid w:val="000F1C1C"/>
    <w:rsid w:val="000F1CCF"/>
    <w:rsid w:val="000F2813"/>
    <w:rsid w:val="000F2B66"/>
    <w:rsid w:val="000F2D6D"/>
    <w:rsid w:val="000F397B"/>
    <w:rsid w:val="000F3C28"/>
    <w:rsid w:val="000F4088"/>
    <w:rsid w:val="000F4F96"/>
    <w:rsid w:val="000F5314"/>
    <w:rsid w:val="000F5A07"/>
    <w:rsid w:val="000F67E0"/>
    <w:rsid w:val="000F68B7"/>
    <w:rsid w:val="000F774C"/>
    <w:rsid w:val="000F7FF5"/>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254"/>
    <w:rsid w:val="001443B4"/>
    <w:rsid w:val="00144AB1"/>
    <w:rsid w:val="00144E73"/>
    <w:rsid w:val="001464A1"/>
    <w:rsid w:val="0014670B"/>
    <w:rsid w:val="001468D3"/>
    <w:rsid w:val="00146BDF"/>
    <w:rsid w:val="00147222"/>
    <w:rsid w:val="0014755F"/>
    <w:rsid w:val="00150295"/>
    <w:rsid w:val="00150683"/>
    <w:rsid w:val="001516EA"/>
    <w:rsid w:val="0015172D"/>
    <w:rsid w:val="00151B18"/>
    <w:rsid w:val="0015260F"/>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290"/>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1C80"/>
    <w:rsid w:val="001935E5"/>
    <w:rsid w:val="001937C4"/>
    <w:rsid w:val="00193987"/>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A7F37"/>
    <w:rsid w:val="001B005B"/>
    <w:rsid w:val="001B1035"/>
    <w:rsid w:val="001B1079"/>
    <w:rsid w:val="001B1432"/>
    <w:rsid w:val="001B1976"/>
    <w:rsid w:val="001B2538"/>
    <w:rsid w:val="001B2A3F"/>
    <w:rsid w:val="001B2FAE"/>
    <w:rsid w:val="001B3448"/>
    <w:rsid w:val="001B3617"/>
    <w:rsid w:val="001B3DA3"/>
    <w:rsid w:val="001B471F"/>
    <w:rsid w:val="001B476E"/>
    <w:rsid w:val="001B4796"/>
    <w:rsid w:val="001B4A0C"/>
    <w:rsid w:val="001B53DE"/>
    <w:rsid w:val="001B6423"/>
    <w:rsid w:val="001B7184"/>
    <w:rsid w:val="001B7760"/>
    <w:rsid w:val="001B7FE6"/>
    <w:rsid w:val="001C11C5"/>
    <w:rsid w:val="001C1842"/>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5ED"/>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7678"/>
    <w:rsid w:val="00200097"/>
    <w:rsid w:val="0020019F"/>
    <w:rsid w:val="00200A4B"/>
    <w:rsid w:val="002018CC"/>
    <w:rsid w:val="00201BC1"/>
    <w:rsid w:val="00201F24"/>
    <w:rsid w:val="00202234"/>
    <w:rsid w:val="002023E6"/>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329"/>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9B4"/>
    <w:rsid w:val="00225EC5"/>
    <w:rsid w:val="00226010"/>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8C9"/>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89C"/>
    <w:rsid w:val="002B39B4"/>
    <w:rsid w:val="002B3ACD"/>
    <w:rsid w:val="002B3B7C"/>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DB"/>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21D2"/>
    <w:rsid w:val="002F308B"/>
    <w:rsid w:val="002F3699"/>
    <w:rsid w:val="002F3A33"/>
    <w:rsid w:val="002F3B04"/>
    <w:rsid w:val="002F4811"/>
    <w:rsid w:val="002F48A7"/>
    <w:rsid w:val="002F6672"/>
    <w:rsid w:val="002F66C2"/>
    <w:rsid w:val="002F6A58"/>
    <w:rsid w:val="002F70BE"/>
    <w:rsid w:val="002F717F"/>
    <w:rsid w:val="002F7EB1"/>
    <w:rsid w:val="00301CAE"/>
    <w:rsid w:val="00302138"/>
    <w:rsid w:val="00302A6E"/>
    <w:rsid w:val="00303864"/>
    <w:rsid w:val="00303DF2"/>
    <w:rsid w:val="00304AEA"/>
    <w:rsid w:val="00304B56"/>
    <w:rsid w:val="003051D8"/>
    <w:rsid w:val="00305B19"/>
    <w:rsid w:val="00305F81"/>
    <w:rsid w:val="00306C75"/>
    <w:rsid w:val="00307DBE"/>
    <w:rsid w:val="00310500"/>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64"/>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DB"/>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7A7"/>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AD7"/>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B47"/>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5AB"/>
    <w:rsid w:val="003D6C15"/>
    <w:rsid w:val="003D6D9F"/>
    <w:rsid w:val="003D717C"/>
    <w:rsid w:val="003D729D"/>
    <w:rsid w:val="003D7493"/>
    <w:rsid w:val="003D79E6"/>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AC9"/>
    <w:rsid w:val="003F1DD8"/>
    <w:rsid w:val="003F2446"/>
    <w:rsid w:val="003F2479"/>
    <w:rsid w:val="003F2D4E"/>
    <w:rsid w:val="003F305B"/>
    <w:rsid w:val="003F3197"/>
    <w:rsid w:val="003F367F"/>
    <w:rsid w:val="003F36A3"/>
    <w:rsid w:val="003F3A4A"/>
    <w:rsid w:val="003F3A59"/>
    <w:rsid w:val="003F5171"/>
    <w:rsid w:val="003F579D"/>
    <w:rsid w:val="003F5B4A"/>
    <w:rsid w:val="003F5CD4"/>
    <w:rsid w:val="003F675F"/>
    <w:rsid w:val="003F6883"/>
    <w:rsid w:val="003F6C4D"/>
    <w:rsid w:val="003F6E6A"/>
    <w:rsid w:val="003F6F05"/>
    <w:rsid w:val="003F7C89"/>
    <w:rsid w:val="00400200"/>
    <w:rsid w:val="004011D9"/>
    <w:rsid w:val="00401464"/>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7DB"/>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03B"/>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2B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131"/>
    <w:rsid w:val="004773FC"/>
    <w:rsid w:val="00477623"/>
    <w:rsid w:val="00477C37"/>
    <w:rsid w:val="00480328"/>
    <w:rsid w:val="004804EA"/>
    <w:rsid w:val="0048110E"/>
    <w:rsid w:val="004812D7"/>
    <w:rsid w:val="00482163"/>
    <w:rsid w:val="00482AA9"/>
    <w:rsid w:val="00482EFE"/>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962"/>
    <w:rsid w:val="00492C93"/>
    <w:rsid w:val="00492E29"/>
    <w:rsid w:val="00493D94"/>
    <w:rsid w:val="004946CD"/>
    <w:rsid w:val="00494AE7"/>
    <w:rsid w:val="00494E37"/>
    <w:rsid w:val="004956D5"/>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4E2"/>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4F1B"/>
    <w:rsid w:val="004B6820"/>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6E75"/>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837"/>
    <w:rsid w:val="005259D4"/>
    <w:rsid w:val="00525A84"/>
    <w:rsid w:val="00525BE2"/>
    <w:rsid w:val="005268EB"/>
    <w:rsid w:val="00526B87"/>
    <w:rsid w:val="00526C3D"/>
    <w:rsid w:val="005273E0"/>
    <w:rsid w:val="005276CE"/>
    <w:rsid w:val="00527D57"/>
    <w:rsid w:val="00530AE8"/>
    <w:rsid w:val="00530CDD"/>
    <w:rsid w:val="0053119E"/>
    <w:rsid w:val="0053132E"/>
    <w:rsid w:val="00531425"/>
    <w:rsid w:val="00532126"/>
    <w:rsid w:val="00532993"/>
    <w:rsid w:val="00532A04"/>
    <w:rsid w:val="00533750"/>
    <w:rsid w:val="005338DF"/>
    <w:rsid w:val="0053391D"/>
    <w:rsid w:val="005347C5"/>
    <w:rsid w:val="0053498D"/>
    <w:rsid w:val="00534B33"/>
    <w:rsid w:val="00534E00"/>
    <w:rsid w:val="0053529C"/>
    <w:rsid w:val="005356C1"/>
    <w:rsid w:val="00535A68"/>
    <w:rsid w:val="00536923"/>
    <w:rsid w:val="00537934"/>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BB"/>
    <w:rsid w:val="005539FC"/>
    <w:rsid w:val="00553D9A"/>
    <w:rsid w:val="00554D01"/>
    <w:rsid w:val="00554F4E"/>
    <w:rsid w:val="00555496"/>
    <w:rsid w:val="005555D6"/>
    <w:rsid w:val="005559BF"/>
    <w:rsid w:val="00556D01"/>
    <w:rsid w:val="00557403"/>
    <w:rsid w:val="00557405"/>
    <w:rsid w:val="00557531"/>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936"/>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66B"/>
    <w:rsid w:val="00573B09"/>
    <w:rsid w:val="00573BD8"/>
    <w:rsid w:val="00574843"/>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1BF3"/>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327"/>
    <w:rsid w:val="005A640F"/>
    <w:rsid w:val="005A6547"/>
    <w:rsid w:val="005A65CD"/>
    <w:rsid w:val="005A6A91"/>
    <w:rsid w:val="005A750C"/>
    <w:rsid w:val="005A779F"/>
    <w:rsid w:val="005A7F30"/>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889"/>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4DC"/>
    <w:rsid w:val="005D1BC8"/>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0A26"/>
    <w:rsid w:val="005F1E76"/>
    <w:rsid w:val="005F2122"/>
    <w:rsid w:val="005F255F"/>
    <w:rsid w:val="005F2DC9"/>
    <w:rsid w:val="005F333B"/>
    <w:rsid w:val="005F34E6"/>
    <w:rsid w:val="005F37CF"/>
    <w:rsid w:val="005F4215"/>
    <w:rsid w:val="005F482A"/>
    <w:rsid w:val="005F50D6"/>
    <w:rsid w:val="005F51D4"/>
    <w:rsid w:val="005F51F9"/>
    <w:rsid w:val="005F54F6"/>
    <w:rsid w:val="005F6148"/>
    <w:rsid w:val="005F658C"/>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3EE0"/>
    <w:rsid w:val="006141CA"/>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BD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9FE"/>
    <w:rsid w:val="00635B69"/>
    <w:rsid w:val="00636593"/>
    <w:rsid w:val="00640298"/>
    <w:rsid w:val="00640A36"/>
    <w:rsid w:val="00640D81"/>
    <w:rsid w:val="00640F39"/>
    <w:rsid w:val="00640F57"/>
    <w:rsid w:val="00641473"/>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F8"/>
    <w:rsid w:val="00647B47"/>
    <w:rsid w:val="00647C0B"/>
    <w:rsid w:val="00647CA5"/>
    <w:rsid w:val="00650083"/>
    <w:rsid w:val="0065019F"/>
    <w:rsid w:val="006501D0"/>
    <w:rsid w:val="00650242"/>
    <w:rsid w:val="00651A2B"/>
    <w:rsid w:val="006520F3"/>
    <w:rsid w:val="006522C2"/>
    <w:rsid w:val="00652486"/>
    <w:rsid w:val="006525BA"/>
    <w:rsid w:val="00652C9E"/>
    <w:rsid w:val="006536A3"/>
    <w:rsid w:val="00653C85"/>
    <w:rsid w:val="006549BF"/>
    <w:rsid w:val="00654A62"/>
    <w:rsid w:val="00655371"/>
    <w:rsid w:val="006553B5"/>
    <w:rsid w:val="00655AAF"/>
    <w:rsid w:val="00655DFF"/>
    <w:rsid w:val="0065614D"/>
    <w:rsid w:val="00656847"/>
    <w:rsid w:val="00656A30"/>
    <w:rsid w:val="006572C6"/>
    <w:rsid w:val="00657E82"/>
    <w:rsid w:val="00660BF3"/>
    <w:rsid w:val="00660F84"/>
    <w:rsid w:val="00660F89"/>
    <w:rsid w:val="0066135B"/>
    <w:rsid w:val="00661946"/>
    <w:rsid w:val="00661D9C"/>
    <w:rsid w:val="00663029"/>
    <w:rsid w:val="00663046"/>
    <w:rsid w:val="006637FF"/>
    <w:rsid w:val="006639D3"/>
    <w:rsid w:val="00663F00"/>
    <w:rsid w:val="00664013"/>
    <w:rsid w:val="00664458"/>
    <w:rsid w:val="00664475"/>
    <w:rsid w:val="00664ECD"/>
    <w:rsid w:val="00665775"/>
    <w:rsid w:val="00666099"/>
    <w:rsid w:val="006660C1"/>
    <w:rsid w:val="00666139"/>
    <w:rsid w:val="00666E77"/>
    <w:rsid w:val="00667103"/>
    <w:rsid w:val="006673E7"/>
    <w:rsid w:val="006674C2"/>
    <w:rsid w:val="00667559"/>
    <w:rsid w:val="00667C76"/>
    <w:rsid w:val="00670527"/>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3FA1"/>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488"/>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1A19"/>
    <w:rsid w:val="006C1B8E"/>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3DB1"/>
    <w:rsid w:val="006E4C6B"/>
    <w:rsid w:val="006E4F55"/>
    <w:rsid w:val="006E5124"/>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0E2"/>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11C"/>
    <w:rsid w:val="007357C5"/>
    <w:rsid w:val="0073590A"/>
    <w:rsid w:val="00735A52"/>
    <w:rsid w:val="00735ABA"/>
    <w:rsid w:val="00735EE1"/>
    <w:rsid w:val="007366D4"/>
    <w:rsid w:val="0073679D"/>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38B"/>
    <w:rsid w:val="00776216"/>
    <w:rsid w:val="007763D6"/>
    <w:rsid w:val="00776572"/>
    <w:rsid w:val="0077738D"/>
    <w:rsid w:val="007774C2"/>
    <w:rsid w:val="00777ADF"/>
    <w:rsid w:val="00781AD8"/>
    <w:rsid w:val="007827A5"/>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902"/>
    <w:rsid w:val="007A0657"/>
    <w:rsid w:val="007A0679"/>
    <w:rsid w:val="007A0AF5"/>
    <w:rsid w:val="007A1395"/>
    <w:rsid w:val="007A13EA"/>
    <w:rsid w:val="007A17E7"/>
    <w:rsid w:val="007A1DCC"/>
    <w:rsid w:val="007A2232"/>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32D"/>
    <w:rsid w:val="007C6623"/>
    <w:rsid w:val="007C671E"/>
    <w:rsid w:val="007C6AA3"/>
    <w:rsid w:val="007C7457"/>
    <w:rsid w:val="007D011C"/>
    <w:rsid w:val="007D0548"/>
    <w:rsid w:val="007D0D04"/>
    <w:rsid w:val="007D1573"/>
    <w:rsid w:val="007D1C40"/>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C8A"/>
    <w:rsid w:val="007E3F65"/>
    <w:rsid w:val="007E4AD7"/>
    <w:rsid w:val="007E50D9"/>
    <w:rsid w:val="007E5253"/>
    <w:rsid w:val="007E5648"/>
    <w:rsid w:val="007E57A5"/>
    <w:rsid w:val="007E5B0E"/>
    <w:rsid w:val="007E5CB8"/>
    <w:rsid w:val="007E61F7"/>
    <w:rsid w:val="007E6339"/>
    <w:rsid w:val="007E650F"/>
    <w:rsid w:val="007E666A"/>
    <w:rsid w:val="007E681E"/>
    <w:rsid w:val="007E682C"/>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3E2B"/>
    <w:rsid w:val="007F417F"/>
    <w:rsid w:val="007F48D2"/>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0FFB"/>
    <w:rsid w:val="00811243"/>
    <w:rsid w:val="00811AF4"/>
    <w:rsid w:val="00811E3F"/>
    <w:rsid w:val="00811EC4"/>
    <w:rsid w:val="0081220D"/>
    <w:rsid w:val="00812758"/>
    <w:rsid w:val="008131BE"/>
    <w:rsid w:val="00813520"/>
    <w:rsid w:val="00813F88"/>
    <w:rsid w:val="00814B36"/>
    <w:rsid w:val="0081517D"/>
    <w:rsid w:val="008152DB"/>
    <w:rsid w:val="008156F9"/>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B00"/>
    <w:rsid w:val="0088157A"/>
    <w:rsid w:val="00881678"/>
    <w:rsid w:val="00881D8A"/>
    <w:rsid w:val="008833F1"/>
    <w:rsid w:val="00883C32"/>
    <w:rsid w:val="00883CD5"/>
    <w:rsid w:val="00883E9B"/>
    <w:rsid w:val="0088421B"/>
    <w:rsid w:val="00884360"/>
    <w:rsid w:val="00884ADD"/>
    <w:rsid w:val="00885CDD"/>
    <w:rsid w:val="008862EF"/>
    <w:rsid w:val="00886575"/>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76"/>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13E"/>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01B"/>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2A68"/>
    <w:rsid w:val="008E31A9"/>
    <w:rsid w:val="008E4F95"/>
    <w:rsid w:val="008E530B"/>
    <w:rsid w:val="008E5366"/>
    <w:rsid w:val="008E5533"/>
    <w:rsid w:val="008E5A93"/>
    <w:rsid w:val="008E737B"/>
    <w:rsid w:val="008E775F"/>
    <w:rsid w:val="008E7A77"/>
    <w:rsid w:val="008F1A30"/>
    <w:rsid w:val="008F1C6E"/>
    <w:rsid w:val="008F1FC1"/>
    <w:rsid w:val="008F21EB"/>
    <w:rsid w:val="008F2238"/>
    <w:rsid w:val="008F2691"/>
    <w:rsid w:val="008F2DF6"/>
    <w:rsid w:val="008F2E3D"/>
    <w:rsid w:val="008F330B"/>
    <w:rsid w:val="008F35DC"/>
    <w:rsid w:val="008F42F4"/>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10BA"/>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142"/>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BC0"/>
    <w:rsid w:val="00957C86"/>
    <w:rsid w:val="0096019A"/>
    <w:rsid w:val="00960F15"/>
    <w:rsid w:val="00961A98"/>
    <w:rsid w:val="009620E6"/>
    <w:rsid w:val="009623AB"/>
    <w:rsid w:val="009628F8"/>
    <w:rsid w:val="00962AFE"/>
    <w:rsid w:val="009631BA"/>
    <w:rsid w:val="009631C3"/>
    <w:rsid w:val="00963456"/>
    <w:rsid w:val="0096378F"/>
    <w:rsid w:val="00963B38"/>
    <w:rsid w:val="00964131"/>
    <w:rsid w:val="00964206"/>
    <w:rsid w:val="00965380"/>
    <w:rsid w:val="009656EE"/>
    <w:rsid w:val="00965871"/>
    <w:rsid w:val="00965E26"/>
    <w:rsid w:val="009663C6"/>
    <w:rsid w:val="0096643C"/>
    <w:rsid w:val="00966F17"/>
    <w:rsid w:val="00967ED7"/>
    <w:rsid w:val="00970139"/>
    <w:rsid w:val="00970787"/>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A56"/>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6F1"/>
    <w:rsid w:val="009A5BCC"/>
    <w:rsid w:val="009A5F58"/>
    <w:rsid w:val="009A6A6F"/>
    <w:rsid w:val="009A72D4"/>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BA8"/>
    <w:rsid w:val="009C4CD0"/>
    <w:rsid w:val="009C5CA0"/>
    <w:rsid w:val="009C638B"/>
    <w:rsid w:val="009C64B8"/>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2AC"/>
    <w:rsid w:val="009E442B"/>
    <w:rsid w:val="009E4498"/>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7A3"/>
    <w:rsid w:val="009F486D"/>
    <w:rsid w:val="009F49B2"/>
    <w:rsid w:val="009F52C1"/>
    <w:rsid w:val="009F52CE"/>
    <w:rsid w:val="009F5EB6"/>
    <w:rsid w:val="009F62D9"/>
    <w:rsid w:val="009F6F37"/>
    <w:rsid w:val="00A00C12"/>
    <w:rsid w:val="00A016F4"/>
    <w:rsid w:val="00A01D7B"/>
    <w:rsid w:val="00A01FC1"/>
    <w:rsid w:val="00A0211B"/>
    <w:rsid w:val="00A027B4"/>
    <w:rsid w:val="00A037C8"/>
    <w:rsid w:val="00A03AB2"/>
    <w:rsid w:val="00A03AC2"/>
    <w:rsid w:val="00A03C7D"/>
    <w:rsid w:val="00A04583"/>
    <w:rsid w:val="00A04B94"/>
    <w:rsid w:val="00A04CCE"/>
    <w:rsid w:val="00A04D24"/>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9F5"/>
    <w:rsid w:val="00A22CC2"/>
    <w:rsid w:val="00A2334F"/>
    <w:rsid w:val="00A2351C"/>
    <w:rsid w:val="00A23838"/>
    <w:rsid w:val="00A23944"/>
    <w:rsid w:val="00A23A3F"/>
    <w:rsid w:val="00A23CB3"/>
    <w:rsid w:val="00A2400F"/>
    <w:rsid w:val="00A243B7"/>
    <w:rsid w:val="00A24B61"/>
    <w:rsid w:val="00A25337"/>
    <w:rsid w:val="00A25B71"/>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6C5"/>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1D3"/>
    <w:rsid w:val="00A73268"/>
    <w:rsid w:val="00A73BD7"/>
    <w:rsid w:val="00A742C7"/>
    <w:rsid w:val="00A743AB"/>
    <w:rsid w:val="00A7453E"/>
    <w:rsid w:val="00A748BF"/>
    <w:rsid w:val="00A753C0"/>
    <w:rsid w:val="00A75510"/>
    <w:rsid w:val="00A761E5"/>
    <w:rsid w:val="00A76D45"/>
    <w:rsid w:val="00A77212"/>
    <w:rsid w:val="00A77C2C"/>
    <w:rsid w:val="00A80062"/>
    <w:rsid w:val="00A80110"/>
    <w:rsid w:val="00A8095B"/>
    <w:rsid w:val="00A80F27"/>
    <w:rsid w:val="00A80F6B"/>
    <w:rsid w:val="00A8100F"/>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5F"/>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97C"/>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5C7B"/>
    <w:rsid w:val="00AB5F64"/>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744"/>
    <w:rsid w:val="00AD0265"/>
    <w:rsid w:val="00AD047A"/>
    <w:rsid w:val="00AD0DE9"/>
    <w:rsid w:val="00AD13C0"/>
    <w:rsid w:val="00AD1F3E"/>
    <w:rsid w:val="00AD2036"/>
    <w:rsid w:val="00AD22E3"/>
    <w:rsid w:val="00AD2971"/>
    <w:rsid w:val="00AD4439"/>
    <w:rsid w:val="00AD4F1B"/>
    <w:rsid w:val="00AD5866"/>
    <w:rsid w:val="00AD5FE2"/>
    <w:rsid w:val="00AD6E1F"/>
    <w:rsid w:val="00AD700C"/>
    <w:rsid w:val="00AD76F2"/>
    <w:rsid w:val="00AD7D03"/>
    <w:rsid w:val="00AE01C9"/>
    <w:rsid w:val="00AE1224"/>
    <w:rsid w:val="00AE12C5"/>
    <w:rsid w:val="00AE18A3"/>
    <w:rsid w:val="00AE1DBB"/>
    <w:rsid w:val="00AE26A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5957"/>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A99"/>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4BFE"/>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57E38"/>
    <w:rsid w:val="00B60331"/>
    <w:rsid w:val="00B607A0"/>
    <w:rsid w:val="00B60A8A"/>
    <w:rsid w:val="00B60DCA"/>
    <w:rsid w:val="00B61004"/>
    <w:rsid w:val="00B61824"/>
    <w:rsid w:val="00B619AC"/>
    <w:rsid w:val="00B62BAE"/>
    <w:rsid w:val="00B62C84"/>
    <w:rsid w:val="00B62EF8"/>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6AC3"/>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80D"/>
    <w:rsid w:val="00B96C22"/>
    <w:rsid w:val="00B972D3"/>
    <w:rsid w:val="00B97C29"/>
    <w:rsid w:val="00B97C74"/>
    <w:rsid w:val="00BA0098"/>
    <w:rsid w:val="00BA036D"/>
    <w:rsid w:val="00BA0384"/>
    <w:rsid w:val="00BA0965"/>
    <w:rsid w:val="00BA1705"/>
    <w:rsid w:val="00BA1DF2"/>
    <w:rsid w:val="00BA2132"/>
    <w:rsid w:val="00BA216C"/>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081"/>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1D3"/>
    <w:rsid w:val="00BC4227"/>
    <w:rsid w:val="00BC4340"/>
    <w:rsid w:val="00BC4952"/>
    <w:rsid w:val="00BC54CD"/>
    <w:rsid w:val="00BC56F5"/>
    <w:rsid w:val="00BC615D"/>
    <w:rsid w:val="00BC6BE0"/>
    <w:rsid w:val="00BC6CD8"/>
    <w:rsid w:val="00BC6EAE"/>
    <w:rsid w:val="00BC73E9"/>
    <w:rsid w:val="00BC76B1"/>
    <w:rsid w:val="00BD0809"/>
    <w:rsid w:val="00BD1366"/>
    <w:rsid w:val="00BD1656"/>
    <w:rsid w:val="00BD1827"/>
    <w:rsid w:val="00BD18CC"/>
    <w:rsid w:val="00BD1AC1"/>
    <w:rsid w:val="00BD1D46"/>
    <w:rsid w:val="00BD29F5"/>
    <w:rsid w:val="00BD2B4F"/>
    <w:rsid w:val="00BD3242"/>
    <w:rsid w:val="00BD3419"/>
    <w:rsid w:val="00BD39EC"/>
    <w:rsid w:val="00BD42CA"/>
    <w:rsid w:val="00BD43E5"/>
    <w:rsid w:val="00BD441C"/>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42"/>
    <w:rsid w:val="00BE2E8B"/>
    <w:rsid w:val="00BE318A"/>
    <w:rsid w:val="00BE349E"/>
    <w:rsid w:val="00BE35DA"/>
    <w:rsid w:val="00BE37CA"/>
    <w:rsid w:val="00BE4069"/>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1052"/>
    <w:rsid w:val="00C020EE"/>
    <w:rsid w:val="00C0242E"/>
    <w:rsid w:val="00C0247E"/>
    <w:rsid w:val="00C02752"/>
    <w:rsid w:val="00C02A99"/>
    <w:rsid w:val="00C03F48"/>
    <w:rsid w:val="00C03F51"/>
    <w:rsid w:val="00C0422A"/>
    <w:rsid w:val="00C049DD"/>
    <w:rsid w:val="00C0501B"/>
    <w:rsid w:val="00C0522D"/>
    <w:rsid w:val="00C05502"/>
    <w:rsid w:val="00C0589C"/>
    <w:rsid w:val="00C05C5B"/>
    <w:rsid w:val="00C05DDE"/>
    <w:rsid w:val="00C0648F"/>
    <w:rsid w:val="00C06812"/>
    <w:rsid w:val="00C07AAD"/>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6230"/>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3DD"/>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46"/>
    <w:rsid w:val="00CA2D5B"/>
    <w:rsid w:val="00CA2F94"/>
    <w:rsid w:val="00CA3B5A"/>
    <w:rsid w:val="00CA3B64"/>
    <w:rsid w:val="00CA5BCA"/>
    <w:rsid w:val="00CA6108"/>
    <w:rsid w:val="00CA64D5"/>
    <w:rsid w:val="00CA66DA"/>
    <w:rsid w:val="00CA67A1"/>
    <w:rsid w:val="00CA7A20"/>
    <w:rsid w:val="00CB1877"/>
    <w:rsid w:val="00CB1AAC"/>
    <w:rsid w:val="00CB21E2"/>
    <w:rsid w:val="00CB28C0"/>
    <w:rsid w:val="00CB2AA1"/>
    <w:rsid w:val="00CB300D"/>
    <w:rsid w:val="00CB3192"/>
    <w:rsid w:val="00CB3201"/>
    <w:rsid w:val="00CB3415"/>
    <w:rsid w:val="00CB360D"/>
    <w:rsid w:val="00CB3785"/>
    <w:rsid w:val="00CB3A41"/>
    <w:rsid w:val="00CB4329"/>
    <w:rsid w:val="00CB4E57"/>
    <w:rsid w:val="00CB5BB6"/>
    <w:rsid w:val="00CB6290"/>
    <w:rsid w:val="00CB6785"/>
    <w:rsid w:val="00CB69D5"/>
    <w:rsid w:val="00CB6E40"/>
    <w:rsid w:val="00CB6EAE"/>
    <w:rsid w:val="00CB7127"/>
    <w:rsid w:val="00CB766B"/>
    <w:rsid w:val="00CB7C04"/>
    <w:rsid w:val="00CB7E10"/>
    <w:rsid w:val="00CC04E1"/>
    <w:rsid w:val="00CC07A8"/>
    <w:rsid w:val="00CC0D8D"/>
    <w:rsid w:val="00CC0DEB"/>
    <w:rsid w:val="00CC1379"/>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58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75"/>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C8"/>
    <w:rsid w:val="00CF7F49"/>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5A2"/>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3CE3"/>
    <w:rsid w:val="00D141B7"/>
    <w:rsid w:val="00D14643"/>
    <w:rsid w:val="00D16FA0"/>
    <w:rsid w:val="00D17378"/>
    <w:rsid w:val="00D17C00"/>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1C93"/>
    <w:rsid w:val="00D3275F"/>
    <w:rsid w:val="00D32D5F"/>
    <w:rsid w:val="00D3316C"/>
    <w:rsid w:val="00D3340D"/>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360"/>
    <w:rsid w:val="00D44ABA"/>
    <w:rsid w:val="00D44C90"/>
    <w:rsid w:val="00D44EC6"/>
    <w:rsid w:val="00D45EB6"/>
    <w:rsid w:val="00D4638E"/>
    <w:rsid w:val="00D46D18"/>
    <w:rsid w:val="00D4724C"/>
    <w:rsid w:val="00D47E56"/>
    <w:rsid w:val="00D50161"/>
    <w:rsid w:val="00D501D3"/>
    <w:rsid w:val="00D50378"/>
    <w:rsid w:val="00D505D3"/>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2B4"/>
    <w:rsid w:val="00D5748E"/>
    <w:rsid w:val="00D577BB"/>
    <w:rsid w:val="00D60B39"/>
    <w:rsid w:val="00D60E37"/>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16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2D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4EF"/>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9C"/>
    <w:rsid w:val="00E02AE7"/>
    <w:rsid w:val="00E02F7E"/>
    <w:rsid w:val="00E037E3"/>
    <w:rsid w:val="00E04590"/>
    <w:rsid w:val="00E04C02"/>
    <w:rsid w:val="00E04FBA"/>
    <w:rsid w:val="00E053B2"/>
    <w:rsid w:val="00E0617A"/>
    <w:rsid w:val="00E0644B"/>
    <w:rsid w:val="00E064D3"/>
    <w:rsid w:val="00E06595"/>
    <w:rsid w:val="00E0763E"/>
    <w:rsid w:val="00E0799E"/>
    <w:rsid w:val="00E07A67"/>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3F8"/>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C1"/>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541"/>
    <w:rsid w:val="00E628AD"/>
    <w:rsid w:val="00E62908"/>
    <w:rsid w:val="00E64339"/>
    <w:rsid w:val="00E64DAA"/>
    <w:rsid w:val="00E656C5"/>
    <w:rsid w:val="00E65761"/>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3C1"/>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15B"/>
    <w:rsid w:val="00EA641F"/>
    <w:rsid w:val="00EA64F1"/>
    <w:rsid w:val="00EA670C"/>
    <w:rsid w:val="00EA6A5A"/>
    <w:rsid w:val="00EA6F05"/>
    <w:rsid w:val="00EA714D"/>
    <w:rsid w:val="00EA7386"/>
    <w:rsid w:val="00EB01C3"/>
    <w:rsid w:val="00EB03E7"/>
    <w:rsid w:val="00EB19E0"/>
    <w:rsid w:val="00EB1C21"/>
    <w:rsid w:val="00EB249C"/>
    <w:rsid w:val="00EB33B0"/>
    <w:rsid w:val="00EB3B36"/>
    <w:rsid w:val="00EB42A7"/>
    <w:rsid w:val="00EB45B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1F9F"/>
    <w:rsid w:val="00EC2131"/>
    <w:rsid w:val="00EC2591"/>
    <w:rsid w:val="00EC282E"/>
    <w:rsid w:val="00EC2BF5"/>
    <w:rsid w:val="00EC2E5A"/>
    <w:rsid w:val="00EC2F2F"/>
    <w:rsid w:val="00EC3652"/>
    <w:rsid w:val="00EC3D03"/>
    <w:rsid w:val="00EC4915"/>
    <w:rsid w:val="00EC5199"/>
    <w:rsid w:val="00EC6827"/>
    <w:rsid w:val="00EC6D38"/>
    <w:rsid w:val="00EC6FB0"/>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7F8"/>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A65"/>
    <w:rsid w:val="00F16CF5"/>
    <w:rsid w:val="00F16E77"/>
    <w:rsid w:val="00F16FDF"/>
    <w:rsid w:val="00F17672"/>
    <w:rsid w:val="00F179D0"/>
    <w:rsid w:val="00F17DA4"/>
    <w:rsid w:val="00F17DCE"/>
    <w:rsid w:val="00F21BE9"/>
    <w:rsid w:val="00F22750"/>
    <w:rsid w:val="00F23455"/>
    <w:rsid w:val="00F23A49"/>
    <w:rsid w:val="00F23CA1"/>
    <w:rsid w:val="00F2401A"/>
    <w:rsid w:val="00F243EF"/>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6CF2"/>
    <w:rsid w:val="00F56D80"/>
    <w:rsid w:val="00F57031"/>
    <w:rsid w:val="00F57532"/>
    <w:rsid w:val="00F5780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88F"/>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77C6A"/>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1B7"/>
    <w:rsid w:val="00F955CD"/>
    <w:rsid w:val="00F95800"/>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87D"/>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DFF"/>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4B5A"/>
    <w:rsid w:val="00FF507F"/>
    <w:rsid w:val="00FF513A"/>
    <w:rsid w:val="00FF5B48"/>
    <w:rsid w:val="00FF5D4D"/>
    <w:rsid w:val="00FF5D8C"/>
    <w:rsid w:val="00FF634E"/>
    <w:rsid w:val="00FF649E"/>
    <w:rsid w:val="00FF650A"/>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nhideWhenUsed="0"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rPr>
  </w:style>
  <w:style w:type="character" w:customStyle="1" w:styleId="RecuodecorpodetextoChar">
    <w:name w:val="Recuo de corpo de texto Char"/>
    <w:basedOn w:val="Fontepargpadro"/>
    <w:link w:val="Recuodecorpodetexto"/>
    <w:uiPriority w:val="99"/>
    <w:semiHidden/>
    <w:rsid w:val="000166C5"/>
    <w:rPr>
      <w:rFonts w:eastAsia="Times New Roman"/>
      <w:lang/>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rPr>
  </w:style>
  <w:style w:type="character" w:customStyle="1" w:styleId="Corpodetexto2Char">
    <w:name w:val="Corpo de texto 2 Char"/>
    <w:basedOn w:val="Fontepargpadro"/>
    <w:link w:val="Corpodetexto2"/>
    <w:uiPriority w:val="99"/>
    <w:rsid w:val="000166C5"/>
    <w:rPr>
      <w:rFonts w:eastAsia="Times New Roman"/>
      <w:lang/>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rPr>
  </w:style>
  <w:style w:type="character" w:customStyle="1" w:styleId="SubttuloChar">
    <w:name w:val="Subtítulo Char"/>
    <w:basedOn w:val="Fontepargpadro"/>
    <w:link w:val="Subttulo"/>
    <w:rsid w:val="000166C5"/>
    <w:rPr>
      <w:rFonts w:ascii="Arial" w:eastAsia="MS Mincho" w:hAnsi="Arial"/>
      <w:b/>
      <w:lang/>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rPr>
  </w:style>
  <w:style w:type="character" w:customStyle="1" w:styleId="TextosemFormataoChar">
    <w:name w:val="Texto sem Formatação Char"/>
    <w:basedOn w:val="Fontepargpadro"/>
    <w:link w:val="TextosemFormatao"/>
    <w:rsid w:val="000166C5"/>
    <w:rPr>
      <w:rFonts w:ascii="Courier New" w:eastAsia="Times New Roman" w:hAnsi="Courier New"/>
      <w:lang/>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 w:type="paragraph" w:customStyle="1" w:styleId="hpe-more-informationlist-item">
    <w:name w:val="hpe-more-information__list-item"/>
    <w:basedOn w:val="Normal"/>
    <w:rsid w:val="007D1C40"/>
    <w:pPr>
      <w:spacing w:before="100" w:beforeAutospacing="1" w:after="100" w:afterAutospacing="1"/>
    </w:pPr>
    <w:rPr>
      <w:rFonts w:ascii="Times New Roman" w:eastAsia="Times New Roman" w:hAnsi="Times New Roman" w:cs="Times New Roman"/>
    </w:rPr>
  </w:style>
  <w:style w:type="paragraph" w:customStyle="1" w:styleId="Ttulo12">
    <w:name w:val="Título 12"/>
    <w:basedOn w:val="Normal"/>
    <w:uiPriority w:val="1"/>
    <w:qFormat/>
    <w:rsid w:val="00FA387D"/>
    <w:pPr>
      <w:widowControl w:val="0"/>
      <w:autoSpaceDE w:val="0"/>
      <w:autoSpaceDN w:val="0"/>
      <w:ind w:left="2728"/>
      <w:jc w:val="center"/>
      <w:outlineLvl w:val="1"/>
    </w:pPr>
    <w:rPr>
      <w:rFonts w:ascii="Times New Roman" w:eastAsia="Times New Roman" w:hAnsi="Times New Roman" w:cs="Times New Roman"/>
      <w:b/>
      <w:bCs/>
      <w:lang w:eastAsia="en-US"/>
    </w:rPr>
  </w:style>
  <w:style w:type="paragraph" w:customStyle="1" w:styleId="item">
    <w:name w:val="item"/>
    <w:basedOn w:val="Normal"/>
    <w:rsid w:val="00FA387D"/>
    <w:pPr>
      <w:spacing w:before="100" w:beforeAutospacing="1" w:after="100" w:afterAutospacing="1"/>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368117">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4649342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28448114">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099955">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79898199">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7329711">
      <w:bodyDiv w:val="1"/>
      <w:marLeft w:val="0"/>
      <w:marRight w:val="0"/>
      <w:marTop w:val="0"/>
      <w:marBottom w:val="0"/>
      <w:divBdr>
        <w:top w:val="none" w:sz="0" w:space="0" w:color="auto"/>
        <w:left w:val="none" w:sz="0" w:space="0" w:color="auto"/>
        <w:bottom w:val="none" w:sz="0" w:space="0" w:color="auto"/>
        <w:right w:val="none" w:sz="0" w:space="0" w:color="auto"/>
      </w:divBdr>
    </w:div>
    <w:div w:id="1223635123">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3857812">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958134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946592">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92055089">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camarauberlandia.mg.gov.br/Portal_v2/transparencia/licitacoes-e-compras" TargetMode="External"/><Relationship Id="rId47"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mailto:compras@camarauberlandia.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administracao@camarauberlandia.mg.gov.br" TargetMode="External"/><Relationship Id="rId48" Type="http://schemas.openxmlformats.org/officeDocument/2006/relationships/hyperlink" Target="http://www.portaldoempreendedor.gov.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8078compilado.htm"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mailto:compras@camarauberlandia.mg.gov.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feb27506-d0cb-4764-903f-1304ed79efc7"/>
    <ds:schemaRef ds:uri="http://schemas.microsoft.com/office/infopath/2007/PartnerControls"/>
    <ds:schemaRef ds:uri="8ce77f6a-f1fb-45c7-a4e1-13af6ce189a7"/>
    <ds:schemaRef ds:uri="http://www.w3.org/XML/1998/namespace"/>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F5FC6618-545D-4C43-8F1C-703845714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18032</Words>
  <Characters>97376</Characters>
  <Application>Microsoft Office Word</Application>
  <DocSecurity>0</DocSecurity>
  <Lines>811</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2024-03-26T15:16:00Z</dcterms:created>
  <dcterms:modified xsi:type="dcterms:W3CDTF">2024-04-05T16:54:00Z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